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B43504D9">
      <w:pPr>
        <w:spacing w:before="281" w:line="240" w:lineRule="auto"/>
        <w:rPr>
          <w:rFonts w:ascii="Times New Roman"/>
          <w:sz w:val="36"/>
        </w:rPr>
      </w:pPr>
      <w:r>
        <w:br w:type="column"/>
      </w:r>
    </w:p>
    <w:p w14:paraId="95B7CC1C">
      <w:pPr>
        <w:pStyle w:val="7"/>
        <w:spacing w:before="1"/>
      </w:pPr>
      <w:r>
        <w:t>中国广播电视大奖·</w:t>
      </w:r>
      <w:r>
        <w:rPr>
          <w:spacing w:val="-2"/>
        </w:rPr>
        <w:t>中国广播电视节目奖</w:t>
      </w:r>
    </w:p>
    <w:p w14:paraId="45A29CC7">
      <w:pPr>
        <w:spacing w:before="181"/>
        <w:ind w:left="0" w:right="1432" w:firstLine="0"/>
        <w:jc w:val="center"/>
        <w:rPr>
          <w:sz w:val="36"/>
        </w:rPr>
      </w:pPr>
      <w:r>
        <w:rPr>
          <w:rFonts w:ascii="Times New Roman" w:eastAsia="Times New Roman"/>
          <w:sz w:val="36"/>
        </w:rPr>
        <w:t>2024</w:t>
      </w:r>
      <w:r>
        <w:rPr>
          <w:spacing w:val="-2"/>
          <w:sz w:val="36"/>
        </w:rPr>
        <w:t>年度参评作品推荐表</w:t>
      </w:r>
    </w:p>
    <w:p w14:paraId="70BD191D">
      <w:pPr>
        <w:spacing w:after="0"/>
        <w:jc w:val="center"/>
        <w:rPr>
          <w:sz w:val="36"/>
        </w:rPr>
        <w:sectPr>
          <w:footerReference r:id="rId5" w:type="default"/>
          <w:pgSz w:w="11910" w:h="16840"/>
          <w:pgMar w:top="1500" w:right="992" w:bottom="1520" w:left="708" w:header="0" w:footer="1230" w:gutter="0"/>
          <w:cols w:equalWidth="0" w:num="2">
            <w:col w:w="1538" w:space="40"/>
            <w:col w:w="8632"/>
          </w:cols>
        </w:sectPr>
      </w:pPr>
    </w:p>
    <w:p w14:paraId="30F7390D">
      <w:pPr>
        <w:pStyle w:val="2"/>
        <w:spacing w:before="189"/>
        <w:rPr>
          <w:sz w:val="21"/>
        </w:rPr>
      </w:pPr>
    </w:p>
    <w:p w14:paraId="4BB7F516">
      <w:pPr>
        <w:spacing w:after="0" w:line="280" w:lineRule="auto"/>
        <w:ind w:firstLine="420" w:firstLineChars="200"/>
        <w:jc w:val="left"/>
        <w:rPr>
          <w:sz w:val="21"/>
        </w:rPr>
        <w:sectPr>
          <w:type w:val="continuous"/>
          <w:pgSz w:w="11910" w:h="16840"/>
          <w:pgMar w:top="1460" w:right="992" w:bottom="1420" w:left="708" w:header="0" w:footer="1230" w:gutter="0"/>
          <w:cols w:space="720" w:num="1"/>
        </w:sectPr>
      </w:pPr>
      <w:r>
        <w:rPr>
          <w:sz w:val="21"/>
        </w:rPr>
        <mc:AlternateContent>
          <mc:Choice Requires="wps">
            <w:drawing>
              <wp:anchor distT="0" distB="0" distL="0" distR="0" simplePos="0" relativeHeight="251659264" behindDoc="0" locked="0" layoutInCell="1" allowOverlap="1">
                <wp:simplePos x="0" y="0"/>
                <wp:positionH relativeFrom="page">
                  <wp:posOffset>732790</wp:posOffset>
                </wp:positionH>
                <wp:positionV relativeFrom="paragraph">
                  <wp:posOffset>500380</wp:posOffset>
                </wp:positionV>
                <wp:extent cx="5933440" cy="8318500"/>
                <wp:effectExtent l="0" t="0" r="0" b="0"/>
                <wp:wrapNone/>
                <wp:docPr id="1026" name="Textbox 2"/>
                <wp:cNvGraphicFramePr/>
                <a:graphic xmlns:a="http://schemas.openxmlformats.org/drawingml/2006/main">
                  <a:graphicData uri="http://schemas.microsoft.com/office/word/2010/wordprocessingShape">
                    <wps:wsp>
                      <wps:cNvSpPr/>
                      <wps:spPr>
                        <a:xfrm>
                          <a:off x="0" y="0"/>
                          <a:ext cx="5933440" cy="8318500"/>
                        </a:xfrm>
                        <a:prstGeom prst="rect">
                          <a:avLst/>
                        </a:prstGeom>
                      </wps:spPr>
                      <wps:txbx>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1257"/>
                              <w:gridCol w:w="441"/>
                              <w:gridCol w:w="1162"/>
                              <w:gridCol w:w="964"/>
                              <w:gridCol w:w="1568"/>
                              <w:gridCol w:w="277"/>
                              <w:gridCol w:w="849"/>
                              <w:gridCol w:w="1425"/>
                            </w:tblGrid>
                            <w:tr w14:paraId="D8CE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exact"/>
                              </w:trPr>
                              <w:tc>
                                <w:tcPr>
                                  <w:tcW w:w="1271" w:type="dxa"/>
                                  <w:vAlign w:val="center"/>
                                </w:tcPr>
                                <w:p w14:paraId="FFD579F0">
                                  <w:pPr>
                                    <w:pStyle w:val="9"/>
                                    <w:keepNext w:val="0"/>
                                    <w:keepLines w:val="0"/>
                                    <w:pageBreakBefore w:val="0"/>
                                    <w:widowControl w:val="0"/>
                                    <w:kinsoku/>
                                    <w:wordWrap/>
                                    <w:overflowPunct/>
                                    <w:topLinePunct w:val="0"/>
                                    <w:bidi w:val="0"/>
                                    <w:adjustRightInd/>
                                    <w:snapToGrid/>
                                    <w:spacing w:before="167" w:line="400" w:lineRule="exact"/>
                                    <w:ind w:left="83"/>
                                    <w:jc w:val="center"/>
                                    <w:textAlignment w:val="auto"/>
                                    <w:rPr>
                                      <w:rFonts w:ascii="Microsoft JhengHei" w:eastAsia="Microsoft JhengHei"/>
                                      <w:b/>
                                      <w:sz w:val="24"/>
                                    </w:rPr>
                                  </w:pPr>
                                  <w:r>
                                    <w:rPr>
                                      <w:rFonts w:ascii="Microsoft JhengHei" w:eastAsia="Microsoft JhengHei"/>
                                      <w:b/>
                                      <w:spacing w:val="-3"/>
                                      <w:sz w:val="24"/>
                                    </w:rPr>
                                    <w:t>作品名称</w:t>
                                  </w:r>
                                </w:p>
                              </w:tc>
                              <w:tc>
                                <w:tcPr>
                                  <w:tcW w:w="3824" w:type="dxa"/>
                                  <w:gridSpan w:val="4"/>
                                  <w:vAlign w:val="center"/>
                                </w:tcPr>
                                <w:p w14:paraId="7EDEEC25">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eastAsia" w:ascii="Times New Roman"/>
                                      <w:sz w:val="21"/>
                                      <w:szCs w:val="21"/>
                                      <w:lang w:val="en-US" w:eastAsia="zh-CN"/>
                                    </w:rPr>
                                  </w:pPr>
                                  <w:r>
                                    <w:rPr>
                                      <w:rFonts w:hint="eastAsia" w:ascii="Times New Roman"/>
                                      <w:sz w:val="21"/>
                                      <w:szCs w:val="21"/>
                                      <w:lang w:val="en-US" w:eastAsia="zh-CN"/>
                                    </w:rPr>
                                    <w:t>融合新机遇·两岸共繁荣——2024全国两会特别报道</w:t>
                                  </w:r>
                                </w:p>
                                <w:p w14:paraId="5D8E90B7">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eastAsia" w:ascii="Times New Roman"/>
                                      <w:sz w:val="21"/>
                                      <w:szCs w:val="21"/>
                                      <w:lang w:val="en-US" w:eastAsia="zh-CN"/>
                                    </w:rPr>
                                  </w:pPr>
                                </w:p>
                              </w:tc>
                              <w:tc>
                                <w:tcPr>
                                  <w:tcW w:w="1845" w:type="dxa"/>
                                  <w:gridSpan w:val="2"/>
                                  <w:vAlign w:val="center"/>
                                </w:tcPr>
                                <w:p w14:paraId="1F0311E5">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语种</w:t>
                                  </w:r>
                                </w:p>
                              </w:tc>
                              <w:tc>
                                <w:tcPr>
                                  <w:tcW w:w="2274" w:type="dxa"/>
                                  <w:gridSpan w:val="2"/>
                                  <w:vAlign w:val="center"/>
                                </w:tcPr>
                                <w:p w14:paraId="7E316DC7">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eastAsia="宋体"/>
                                      <w:sz w:val="21"/>
                                      <w:szCs w:val="21"/>
                                      <w:lang w:val="en-US" w:eastAsia="zh-CN"/>
                                    </w:rPr>
                                  </w:pPr>
                                  <w:r>
                                    <w:rPr>
                                      <w:rFonts w:hint="eastAsia" w:ascii="Times New Roman"/>
                                      <w:sz w:val="21"/>
                                      <w:szCs w:val="21"/>
                                      <w:lang w:val="en-US" w:eastAsia="zh-CN"/>
                                    </w:rPr>
                                    <w:t>中文</w:t>
                                  </w:r>
                                </w:p>
                              </w:tc>
                            </w:tr>
                            <w:tr w14:paraId="40B9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271" w:type="dxa"/>
                                  <w:vAlign w:val="center"/>
                                </w:tcPr>
                                <w:p w14:paraId="21CC3EF3">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ascii="Microsoft JhengHei" w:eastAsia="Microsoft JhengHei"/>
                                      <w:b/>
                                      <w:sz w:val="24"/>
                                    </w:rPr>
                                  </w:pPr>
                                  <w:r>
                                    <w:rPr>
                                      <w:rFonts w:ascii="Microsoft JhengHei" w:eastAsia="Microsoft JhengHei"/>
                                      <w:b/>
                                      <w:spacing w:val="-3"/>
                                      <w:sz w:val="24"/>
                                    </w:rPr>
                                    <w:t>制作单位</w:t>
                                  </w:r>
                                </w:p>
                              </w:tc>
                              <w:tc>
                                <w:tcPr>
                                  <w:tcW w:w="3824" w:type="dxa"/>
                                  <w:gridSpan w:val="4"/>
                                  <w:vAlign w:val="center"/>
                                </w:tcPr>
                                <w:p w14:paraId="AC09F779">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default" w:ascii="Times New Roman"/>
                                      <w:sz w:val="21"/>
                                      <w:szCs w:val="21"/>
                                      <w:lang w:val="en-US" w:eastAsia="zh-CN"/>
                                    </w:rPr>
                                  </w:pPr>
                                  <w:r>
                                    <w:rPr>
                                      <w:rFonts w:hint="eastAsia" w:ascii="Times New Roman"/>
                                      <w:sz w:val="21"/>
                                      <w:szCs w:val="21"/>
                                      <w:lang w:val="en-US" w:eastAsia="zh-CN"/>
                                    </w:rPr>
                                    <w:t>海峡之声广播电台</w:t>
                                  </w:r>
                                </w:p>
                              </w:tc>
                              <w:tc>
                                <w:tcPr>
                                  <w:tcW w:w="1845" w:type="dxa"/>
                                  <w:gridSpan w:val="2"/>
                                  <w:vAlign w:val="center"/>
                                </w:tcPr>
                                <w:p w14:paraId="E2C6768C">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播出单位及</w:t>
                                  </w:r>
                                </w:p>
                                <w:p w14:paraId="1703A864">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频率/频道</w:t>
                                  </w:r>
                                </w:p>
                              </w:tc>
                              <w:tc>
                                <w:tcPr>
                                  <w:tcW w:w="2274" w:type="dxa"/>
                                  <w:gridSpan w:val="2"/>
                                  <w:vAlign w:val="center"/>
                                </w:tcPr>
                                <w:p w14:paraId="0046E786">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海峡之声广播电台</w:t>
                                  </w:r>
                                </w:p>
                                <w:p w14:paraId="000465B3">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中波666千赫</w:t>
                                  </w:r>
                                </w:p>
                                <w:p w14:paraId="7D95A4DD">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sz w:val="21"/>
                                      <w:szCs w:val="21"/>
                                      <w:lang w:val="en-US" w:eastAsia="zh-CN"/>
                                    </w:rPr>
                                  </w:pPr>
                                  <w:r>
                                    <w:rPr>
                                      <w:rFonts w:hint="eastAsia" w:ascii="Times New Roman"/>
                                      <w:sz w:val="21"/>
                                      <w:szCs w:val="21"/>
                                      <w:lang w:val="en-US" w:eastAsia="zh-CN"/>
                                    </w:rPr>
                                    <w:t>调频90.6兆赫</w:t>
                                  </w:r>
                                </w:p>
                              </w:tc>
                            </w:tr>
                            <w:tr w14:paraId="60E6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271" w:type="dxa"/>
                                  <w:vAlign w:val="center"/>
                                </w:tcPr>
                                <w:p w14:paraId="25C2B5D2">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播出日期</w:t>
                                  </w:r>
                                </w:p>
                              </w:tc>
                              <w:tc>
                                <w:tcPr>
                                  <w:tcW w:w="3824" w:type="dxa"/>
                                  <w:gridSpan w:val="4"/>
                                  <w:vAlign w:val="center"/>
                                </w:tcPr>
                                <w:p w14:paraId="5400776F">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ascii="Microsoft JhengHei" w:eastAsia="Microsoft JhengHei"/>
                                      <w:b/>
                                      <w:spacing w:val="-3"/>
                                      <w:sz w:val="24"/>
                                    </w:rPr>
                                  </w:pPr>
                                  <w:r>
                                    <w:rPr>
                                      <w:rFonts w:hint="eastAsia" w:ascii="Times New Roman"/>
                                      <w:sz w:val="21"/>
                                      <w:szCs w:val="21"/>
                                      <w:lang w:val="en-US" w:eastAsia="zh-CN"/>
                                    </w:rPr>
                                    <w:t>2024年3月5日至3月11日</w:t>
                                  </w:r>
                                </w:p>
                              </w:tc>
                              <w:tc>
                                <w:tcPr>
                                  <w:tcW w:w="1845" w:type="dxa"/>
                                  <w:gridSpan w:val="2"/>
                                  <w:vAlign w:val="center"/>
                                </w:tcPr>
                                <w:p w14:paraId="E5E75E84">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播出时间</w:t>
                                  </w:r>
                                </w:p>
                              </w:tc>
                              <w:tc>
                                <w:tcPr>
                                  <w:tcW w:w="2274" w:type="dxa"/>
                                  <w:gridSpan w:val="2"/>
                                  <w:vAlign w:val="center"/>
                                </w:tcPr>
                                <w:p w14:paraId="187D8016">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sz w:val="21"/>
                                      <w:szCs w:val="21"/>
                                      <w:lang w:val="en-US" w:eastAsia="zh-CN"/>
                                    </w:rPr>
                                  </w:pPr>
                                  <w:r>
                                    <w:rPr>
                                      <w:rFonts w:hint="eastAsia" w:ascii="Times New Roman"/>
                                      <w:sz w:val="21"/>
                                      <w:szCs w:val="21"/>
                                      <w:lang w:val="en-US" w:eastAsia="zh-CN"/>
                                    </w:rPr>
                                    <w:t>17：10-18:00</w:t>
                                  </w:r>
                                </w:p>
                              </w:tc>
                            </w:tr>
                            <w:tr w14:paraId="10420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71" w:type="dxa"/>
                                  <w:vAlign w:val="center"/>
                                </w:tcPr>
                                <w:p w14:paraId="F46DFB98">
                                  <w:pPr>
                                    <w:pStyle w:val="9"/>
                                    <w:keepNext w:val="0"/>
                                    <w:keepLines w:val="0"/>
                                    <w:pageBreakBefore w:val="0"/>
                                    <w:widowControl w:val="0"/>
                                    <w:kinsoku/>
                                    <w:wordWrap/>
                                    <w:overflowPunct/>
                                    <w:topLinePunct w:val="0"/>
                                    <w:bidi w:val="0"/>
                                    <w:adjustRightInd/>
                                    <w:snapToGrid/>
                                    <w:spacing w:before="54" w:line="400" w:lineRule="exact"/>
                                    <w:ind w:left="83"/>
                                    <w:jc w:val="center"/>
                                    <w:textAlignment w:val="auto"/>
                                    <w:rPr>
                                      <w:rFonts w:ascii="Microsoft JhengHei" w:eastAsia="Microsoft JhengHei"/>
                                      <w:b/>
                                      <w:sz w:val="24"/>
                                    </w:rPr>
                                  </w:pPr>
                                  <w:r>
                                    <w:rPr>
                                      <w:rFonts w:ascii="Microsoft JhengHei" w:eastAsia="Microsoft JhengHei"/>
                                      <w:b/>
                                      <w:spacing w:val="-3"/>
                                      <w:sz w:val="24"/>
                                    </w:rPr>
                                    <w:t>播出栏目</w:t>
                                  </w:r>
                                </w:p>
                              </w:tc>
                              <w:tc>
                                <w:tcPr>
                                  <w:tcW w:w="3824" w:type="dxa"/>
                                  <w:gridSpan w:val="4"/>
                                  <w:vAlign w:val="center"/>
                                </w:tcPr>
                                <w:p w14:paraId="0249E0CC">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eastAsia="宋体"/>
                                      <w:sz w:val="21"/>
                                      <w:szCs w:val="21"/>
                                      <w:lang w:val="en-US" w:eastAsia="zh-CN"/>
                                    </w:rPr>
                                  </w:pPr>
                                  <w:r>
                                    <w:rPr>
                                      <w:rFonts w:hint="eastAsia" w:ascii="Times New Roman"/>
                                      <w:sz w:val="21"/>
                                      <w:szCs w:val="21"/>
                                      <w:lang w:val="en-US" w:eastAsia="zh-CN"/>
                                    </w:rPr>
                                    <w:t>台海风云汇</w:t>
                                  </w:r>
                                </w:p>
                              </w:tc>
                              <w:tc>
                                <w:tcPr>
                                  <w:tcW w:w="1845" w:type="dxa"/>
                                  <w:gridSpan w:val="2"/>
                                  <w:vAlign w:val="center"/>
                                </w:tcPr>
                                <w:p w14:paraId="4A7BF2DF">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初评单位</w:t>
                                  </w:r>
                                </w:p>
                              </w:tc>
                              <w:tc>
                                <w:tcPr>
                                  <w:tcW w:w="2274" w:type="dxa"/>
                                  <w:gridSpan w:val="2"/>
                                  <w:vAlign w:val="center"/>
                                </w:tcPr>
                                <w:p w14:paraId="F4A02976">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海峡之声广播电台</w:t>
                                  </w:r>
                                </w:p>
                              </w:tc>
                            </w:tr>
                            <w:tr w14:paraId="4CB6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71" w:type="dxa"/>
                                  <w:vAlign w:val="center"/>
                                </w:tcPr>
                                <w:p w14:paraId="EFFF4993">
                                  <w:pPr>
                                    <w:pStyle w:val="9"/>
                                    <w:keepNext w:val="0"/>
                                    <w:keepLines w:val="0"/>
                                    <w:pageBreakBefore w:val="0"/>
                                    <w:widowControl w:val="0"/>
                                    <w:kinsoku/>
                                    <w:wordWrap/>
                                    <w:overflowPunct/>
                                    <w:topLinePunct w:val="0"/>
                                    <w:bidi w:val="0"/>
                                    <w:adjustRightInd/>
                                    <w:snapToGrid/>
                                    <w:spacing w:before="54"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作品时长</w:t>
                                  </w:r>
                                </w:p>
                              </w:tc>
                              <w:tc>
                                <w:tcPr>
                                  <w:tcW w:w="3824" w:type="dxa"/>
                                  <w:gridSpan w:val="4"/>
                                  <w:vAlign w:val="center"/>
                                </w:tcPr>
                                <w:p w14:paraId="1B301326">
                                  <w:pPr>
                                    <w:pStyle w:val="9"/>
                                    <w:keepNext w:val="0"/>
                                    <w:keepLines w:val="0"/>
                                    <w:pageBreakBefore w:val="0"/>
                                    <w:widowControl w:val="0"/>
                                    <w:numPr>
                                      <w:ilvl w:val="0"/>
                                      <w:numId w:val="0"/>
                                    </w:numPr>
                                    <w:tabs>
                                      <w:tab w:val="left" w:pos="316"/>
                                    </w:tabs>
                                    <w:kinsoku/>
                                    <w:wordWrap/>
                                    <w:overflowPunct/>
                                    <w:topLinePunct w:val="0"/>
                                    <w:bidi w:val="0"/>
                                    <w:adjustRightInd/>
                                    <w:snapToGrid/>
                                    <w:spacing w:before="50" w:after="0" w:line="400" w:lineRule="exact"/>
                                    <w:ind w:left="106" w:leftChars="0" w:right="0" w:rightChars="0"/>
                                    <w:jc w:val="center"/>
                                    <w:textAlignment w:val="auto"/>
                                    <w:rPr>
                                      <w:rFonts w:hint="default" w:eastAsia="宋体"/>
                                      <w:sz w:val="21"/>
                                      <w:szCs w:val="21"/>
                                      <w:lang w:val="en-US" w:eastAsia="zh-CN"/>
                                    </w:rPr>
                                  </w:pPr>
                                  <w:r>
                                    <w:rPr>
                                      <w:rFonts w:hint="eastAsia"/>
                                      <w:sz w:val="21"/>
                                      <w:szCs w:val="21"/>
                                      <w:lang w:val="en-US" w:eastAsia="zh-CN"/>
                                    </w:rPr>
                                    <w:t>41分07秒</w:t>
                                  </w:r>
                                </w:p>
                              </w:tc>
                              <w:tc>
                                <w:tcPr>
                                  <w:tcW w:w="1845" w:type="dxa"/>
                                  <w:gridSpan w:val="2"/>
                                  <w:vAlign w:val="center"/>
                                </w:tcPr>
                                <w:p w14:paraId="FF873671">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主创人员</w:t>
                                  </w:r>
                                </w:p>
                              </w:tc>
                              <w:tc>
                                <w:tcPr>
                                  <w:tcW w:w="2274" w:type="dxa"/>
                                  <w:gridSpan w:val="2"/>
                                  <w:vAlign w:val="center"/>
                                </w:tcPr>
                                <w:p w14:paraId="3CBF590B">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黄伟莉、林梅丹、</w:t>
                                  </w:r>
                                </w:p>
                                <w:p w14:paraId="0CDFC7CE">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杨涛、曹婷</w:t>
                                  </w:r>
                                </w:p>
                              </w:tc>
                            </w:tr>
                            <w:tr w14:paraId="AD652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7" w:hRule="atLeast"/>
                              </w:trPr>
                              <w:tc>
                                <w:tcPr>
                                  <w:tcW w:w="1271" w:type="dxa"/>
                                  <w:vAlign w:val="center"/>
                                </w:tcPr>
                                <w:p w14:paraId="E547DDCB">
                                  <w:pPr>
                                    <w:pStyle w:val="9"/>
                                    <w:keepNext w:val="0"/>
                                    <w:keepLines w:val="0"/>
                                    <w:pageBreakBefore w:val="0"/>
                                    <w:widowControl w:val="0"/>
                                    <w:kinsoku/>
                                    <w:wordWrap/>
                                    <w:overflowPunct/>
                                    <w:topLinePunct w:val="0"/>
                                    <w:bidi w:val="0"/>
                                    <w:adjustRightInd/>
                                    <w:snapToGrid/>
                                    <w:spacing w:before="54" w:line="400" w:lineRule="exact"/>
                                    <w:ind w:left="83"/>
                                    <w:jc w:val="center"/>
                                    <w:textAlignment w:val="auto"/>
                                    <w:rPr>
                                      <w:rFonts w:ascii="Microsoft JhengHei" w:eastAsia="Microsoft JhengHei"/>
                                      <w:b/>
                                      <w:spacing w:val="-3"/>
                                      <w:sz w:val="21"/>
                                      <w:szCs w:val="21"/>
                                    </w:rPr>
                                  </w:pPr>
                                  <w:r>
                                    <w:rPr>
                                      <w:rFonts w:ascii="Microsoft JhengHei" w:eastAsia="Microsoft JhengHei"/>
                                      <w:b/>
                                      <w:spacing w:val="-3"/>
                                      <w:sz w:val="21"/>
                                      <w:szCs w:val="21"/>
                                    </w:rPr>
                                    <w:t>作品链接和二维码</w:t>
                                  </w:r>
                                </w:p>
                              </w:tc>
                              <w:tc>
                                <w:tcPr>
                                  <w:tcW w:w="3824" w:type="dxa"/>
                                  <w:gridSpan w:val="4"/>
                                  <w:vAlign w:val="center"/>
                                </w:tcPr>
                                <w:p w14:paraId="F37D1E6D">
                                  <w:pPr>
                                    <w:pStyle w:val="9"/>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sz w:val="21"/>
                                      <w:szCs w:val="21"/>
                                    </w:rPr>
                                  </w:pPr>
                                  <w:r>
                                    <w:rPr>
                                      <w:rFonts w:ascii="宋体" w:hAnsi="宋体" w:eastAsia="宋体" w:cs="宋体"/>
                                      <w:sz w:val="21"/>
                                      <w:szCs w:val="21"/>
                                    </w:rPr>
                                    <w:fldChar w:fldCharType="begin"/>
                                  </w:r>
                                  <w:r>
                                    <w:rPr>
                                      <w:rFonts w:ascii="宋体" w:hAnsi="宋体" w:eastAsia="宋体" w:cs="宋体"/>
                                      <w:sz w:val="21"/>
                                      <w:szCs w:val="21"/>
                                    </w:rPr>
                                    <w:instrText xml:space="preserve"> HYPERLINK "https://www.qtfm.cn/channels/196942/programs/26181859/" </w:instrText>
                                  </w:r>
                                  <w:r>
                                    <w:rPr>
                                      <w:rFonts w:ascii="宋体" w:hAnsi="宋体" w:eastAsia="宋体" w:cs="宋体"/>
                                      <w:sz w:val="21"/>
                                      <w:szCs w:val="21"/>
                                    </w:rPr>
                                    <w:fldChar w:fldCharType="separate"/>
                                  </w:r>
                                  <w:r>
                                    <w:rPr>
                                      <w:rStyle w:val="5"/>
                                      <w:rFonts w:ascii="宋体" w:hAnsi="宋体" w:eastAsia="宋体" w:cs="宋体"/>
                                      <w:sz w:val="21"/>
                                      <w:szCs w:val="21"/>
                                    </w:rPr>
                                    <w:t>【台海话题】全国两会：聚焦政府工作报告-台海风云汇-蜻蜓FM听头条</w:t>
                                  </w:r>
                                  <w:r>
                                    <w:rPr>
                                      <w:rFonts w:ascii="宋体" w:hAnsi="宋体" w:eastAsia="宋体" w:cs="宋体"/>
                                      <w:sz w:val="21"/>
                                      <w:szCs w:val="21"/>
                                    </w:rPr>
                                    <w:fldChar w:fldCharType="end"/>
                                  </w:r>
                                </w:p>
                                <w:p w14:paraId="7DCEB471">
                                  <w:pPr>
                                    <w:pStyle w:val="9"/>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sz w:val="21"/>
                                      <w:szCs w:val="21"/>
                                    </w:rPr>
                                  </w:pPr>
                                  <w:r>
                                    <w:rPr>
                                      <w:rFonts w:ascii="宋体" w:hAnsi="宋体" w:eastAsia="宋体" w:cs="宋体"/>
                                      <w:sz w:val="21"/>
                                      <w:szCs w:val="21"/>
                                    </w:rPr>
                                    <w:fldChar w:fldCharType="begin"/>
                                  </w:r>
                                  <w:r>
                                    <w:rPr>
                                      <w:rFonts w:ascii="宋体" w:hAnsi="宋体" w:eastAsia="宋体" w:cs="宋体"/>
                                      <w:sz w:val="21"/>
                                      <w:szCs w:val="21"/>
                                    </w:rPr>
                                    <w:instrText xml:space="preserve"> HYPERLINK "https://www.qtfm.cn/channels/196942/programs/26191611/" </w:instrText>
                                  </w:r>
                                  <w:r>
                                    <w:rPr>
                                      <w:rFonts w:ascii="宋体" w:hAnsi="宋体" w:eastAsia="宋体" w:cs="宋体"/>
                                      <w:sz w:val="21"/>
                                      <w:szCs w:val="21"/>
                                    </w:rPr>
                                    <w:fldChar w:fldCharType="separate"/>
                                  </w:r>
                                  <w:r>
                                    <w:rPr>
                                      <w:rStyle w:val="5"/>
                                      <w:rFonts w:ascii="宋体" w:hAnsi="宋体" w:eastAsia="宋体" w:cs="宋体"/>
                                      <w:sz w:val="21"/>
                                      <w:szCs w:val="21"/>
                                    </w:rPr>
                                    <w:t>【台海话题】“新质生产力”成两会破圈热词-台海风云汇-蜻蜓FM听头条</w:t>
                                  </w:r>
                                  <w:r>
                                    <w:rPr>
                                      <w:rFonts w:ascii="宋体" w:hAnsi="宋体" w:eastAsia="宋体" w:cs="宋体"/>
                                      <w:sz w:val="21"/>
                                      <w:szCs w:val="21"/>
                                    </w:rPr>
                                    <w:fldChar w:fldCharType="end"/>
                                  </w:r>
                                </w:p>
                                <w:p w14:paraId="21730C3E">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ascii="宋体" w:hAnsi="宋体" w:eastAsia="宋体" w:cs="宋体"/>
                                      <w:sz w:val="21"/>
                                      <w:szCs w:val="21"/>
                                    </w:rPr>
                                    <w:fldChar w:fldCharType="begin"/>
                                  </w:r>
                                  <w:r>
                                    <w:rPr>
                                      <w:rFonts w:ascii="宋体" w:hAnsi="宋体" w:eastAsia="宋体" w:cs="宋体"/>
                                      <w:sz w:val="21"/>
                                      <w:szCs w:val="21"/>
                                    </w:rPr>
                                    <w:instrText xml:space="preserve"> HYPERLINK "https://www.qtfm.cn/channels/196942/programs/26204220/" </w:instrText>
                                  </w:r>
                                  <w:r>
                                    <w:rPr>
                                      <w:rFonts w:ascii="宋体" w:hAnsi="宋体" w:eastAsia="宋体" w:cs="宋体"/>
                                      <w:sz w:val="21"/>
                                      <w:szCs w:val="21"/>
                                    </w:rPr>
                                    <w:fldChar w:fldCharType="separate"/>
                                  </w:r>
                                  <w:r>
                                    <w:rPr>
                                      <w:rStyle w:val="5"/>
                                      <w:rFonts w:ascii="宋体" w:hAnsi="宋体" w:eastAsia="宋体" w:cs="宋体"/>
                                      <w:sz w:val="21"/>
                                      <w:szCs w:val="21"/>
                                    </w:rPr>
                                    <w:t>【台海话题】台湾代表团开放日：聚焦两岸融合发展-台海风云汇-蜻蜓FM听头条</w:t>
                                  </w:r>
                                  <w:r>
                                    <w:rPr>
                                      <w:rFonts w:ascii="宋体" w:hAnsi="宋体" w:eastAsia="宋体" w:cs="宋体"/>
                                      <w:sz w:val="21"/>
                                      <w:szCs w:val="21"/>
                                    </w:rPr>
                                    <w:fldChar w:fldCharType="end"/>
                                  </w:r>
                                </w:p>
                              </w:tc>
                              <w:tc>
                                <w:tcPr>
                                  <w:tcW w:w="1845" w:type="dxa"/>
                                  <w:gridSpan w:val="2"/>
                                  <w:vAlign w:val="center"/>
                                </w:tcPr>
                                <w:p w14:paraId="645EB88F">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hint="eastAsia" w:ascii="Times New Roman"/>
                                      <w:sz w:val="21"/>
                                      <w:szCs w:val="21"/>
                                      <w:lang w:val="en-US" w:eastAsia="zh-CN"/>
                                    </w:rPr>
                                  </w:pPr>
                                  <w:r>
                                    <w:rPr>
                                      <w:rFonts w:hint="eastAsia" w:ascii="Microsoft JhengHei" w:eastAsia="Microsoft JhengHei"/>
                                      <w:b/>
                                      <w:spacing w:val="-3"/>
                                      <w:sz w:val="21"/>
                                      <w:szCs w:val="21"/>
                                      <w:lang w:val="en-US" w:eastAsia="zh-CN"/>
                                    </w:rPr>
                                    <w:t>发布端/账号/媒体名称</w:t>
                                  </w:r>
                                </w:p>
                              </w:tc>
                              <w:tc>
                                <w:tcPr>
                                  <w:tcW w:w="2274" w:type="dxa"/>
                                  <w:gridSpan w:val="2"/>
                                  <w:vAlign w:val="center"/>
                                </w:tcPr>
                                <w:p w14:paraId="90260508">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sz w:val="21"/>
                                      <w:szCs w:val="21"/>
                                      <w:lang w:val="en-US" w:eastAsia="zh-CN"/>
                                    </w:rPr>
                                  </w:pPr>
                                  <w:r>
                                    <w:rPr>
                                      <w:rFonts w:hint="eastAsia" w:ascii="Times New Roman"/>
                                      <w:sz w:val="21"/>
                                      <w:szCs w:val="21"/>
                                      <w:lang w:val="en-US" w:eastAsia="zh-CN"/>
                                    </w:rPr>
                                    <w:t>蜻蜓FM-海峡之声-台海风云汇</w:t>
                                  </w:r>
                                </w:p>
                              </w:tc>
                            </w:tr>
                            <w:tr w14:paraId="64329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71" w:type="dxa"/>
                                  <w:vMerge w:val="restart"/>
                                </w:tcPr>
                                <w:p w14:paraId="119CBE80">
                                  <w:pPr>
                                    <w:pStyle w:val="9"/>
                                    <w:rPr>
                                      <w:sz w:val="21"/>
                                      <w:szCs w:val="21"/>
                                    </w:rPr>
                                  </w:pPr>
                                </w:p>
                                <w:p w14:paraId="28D509AA">
                                  <w:pPr>
                                    <w:pStyle w:val="9"/>
                                    <w:spacing w:before="186"/>
                                    <w:rPr>
                                      <w:sz w:val="21"/>
                                      <w:szCs w:val="21"/>
                                    </w:rPr>
                                  </w:pPr>
                                </w:p>
                                <w:p w14:paraId="E93785CB">
                                  <w:pPr>
                                    <w:pStyle w:val="9"/>
                                    <w:spacing w:line="175" w:lineRule="auto"/>
                                    <w:ind w:left="443" w:right="575"/>
                                    <w:jc w:val="both"/>
                                    <w:rPr>
                                      <w:rFonts w:ascii="Microsoft JhengHei" w:eastAsia="Microsoft JhengHei"/>
                                      <w:b/>
                                      <w:sz w:val="21"/>
                                      <w:szCs w:val="21"/>
                                    </w:rPr>
                                  </w:pPr>
                                  <w:r>
                                    <w:rPr>
                                      <w:rFonts w:ascii="Microsoft JhengHei" w:eastAsia="Microsoft JhengHei"/>
                                      <w:b/>
                                      <w:spacing w:val="-10"/>
                                      <w:sz w:val="21"/>
                                      <w:szCs w:val="21"/>
                                    </w:rPr>
                                    <w:t>传播数据</w:t>
                                  </w:r>
                                </w:p>
                              </w:tc>
                              <w:tc>
                                <w:tcPr>
                                  <w:tcW w:w="1257" w:type="dxa"/>
                                  <w:vMerge w:val="restart"/>
                                </w:tcPr>
                                <w:p w14:paraId="FD27DC6A">
                                  <w:pPr>
                                    <w:pStyle w:val="9"/>
                                    <w:spacing w:before="161"/>
                                    <w:rPr>
                                      <w:sz w:val="21"/>
                                      <w:szCs w:val="21"/>
                                    </w:rPr>
                                  </w:pPr>
                                </w:p>
                                <w:p w14:paraId="731EF4F1">
                                  <w:pPr>
                                    <w:pStyle w:val="9"/>
                                    <w:spacing w:line="285" w:lineRule="auto"/>
                                    <w:ind w:left="137" w:right="163" w:hanging="106"/>
                                    <w:rPr>
                                      <w:sz w:val="21"/>
                                      <w:szCs w:val="21"/>
                                    </w:rPr>
                                  </w:pPr>
                                  <w:r>
                                    <w:rPr>
                                      <w:spacing w:val="-2"/>
                                      <w:sz w:val="21"/>
                                      <w:szCs w:val="21"/>
                                    </w:rPr>
                                    <w:t>新媒体传播</w:t>
                                  </w:r>
                                  <w:r>
                                    <w:rPr>
                                      <w:spacing w:val="-4"/>
                                      <w:sz w:val="21"/>
                                      <w:szCs w:val="21"/>
                                    </w:rPr>
                                    <w:t>平台网址</w:t>
                                  </w:r>
                                </w:p>
                              </w:tc>
                              <w:tc>
                                <w:tcPr>
                                  <w:tcW w:w="441" w:type="dxa"/>
                                </w:tcPr>
                                <w:p w14:paraId="277713D2">
                                  <w:pPr>
                                    <w:pStyle w:val="9"/>
                                    <w:spacing w:before="152"/>
                                    <w:ind w:left="75"/>
                                    <w:jc w:val="center"/>
                                    <w:rPr>
                                      <w:rFonts w:ascii="Times New Roman"/>
                                      <w:sz w:val="21"/>
                                      <w:szCs w:val="21"/>
                                    </w:rPr>
                                  </w:pPr>
                                  <w:r>
                                    <w:rPr>
                                      <w:rFonts w:ascii="Times New Roman"/>
                                      <w:spacing w:val="-10"/>
                                      <w:sz w:val="21"/>
                                      <w:szCs w:val="21"/>
                                    </w:rPr>
                                    <w:t>1</w:t>
                                  </w:r>
                                </w:p>
                              </w:tc>
                              <w:tc>
                                <w:tcPr>
                                  <w:tcW w:w="6245" w:type="dxa"/>
                                  <w:gridSpan w:val="6"/>
                                  <w:vAlign w:val="center"/>
                                </w:tcPr>
                                <w:p w14:paraId="A90E7411">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https://www.qtfm.cn/channels/196942/programs/26181859</w:t>
                                  </w:r>
                                </w:p>
                              </w:tc>
                            </w:tr>
                            <w:tr w14:paraId="1388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71" w:type="dxa"/>
                                  <w:vMerge w:val="continue"/>
                                  <w:tcBorders>
                                    <w:top w:val="nil"/>
                                  </w:tcBorders>
                                </w:tcPr>
                                <w:p w14:paraId="F7172FCD">
                                  <w:pPr>
                                    <w:rPr>
                                      <w:sz w:val="21"/>
                                      <w:szCs w:val="21"/>
                                    </w:rPr>
                                  </w:pPr>
                                </w:p>
                              </w:tc>
                              <w:tc>
                                <w:tcPr>
                                  <w:tcW w:w="1257" w:type="dxa"/>
                                  <w:vMerge w:val="continue"/>
                                  <w:tcBorders>
                                    <w:top w:val="nil"/>
                                  </w:tcBorders>
                                </w:tcPr>
                                <w:p w14:paraId="770B5449">
                                  <w:pPr>
                                    <w:rPr>
                                      <w:sz w:val="21"/>
                                      <w:szCs w:val="21"/>
                                    </w:rPr>
                                  </w:pPr>
                                </w:p>
                              </w:tc>
                              <w:tc>
                                <w:tcPr>
                                  <w:tcW w:w="441" w:type="dxa"/>
                                </w:tcPr>
                                <w:p w14:paraId="B390A242">
                                  <w:pPr>
                                    <w:pStyle w:val="9"/>
                                    <w:spacing w:before="60"/>
                                    <w:ind w:left="75"/>
                                    <w:jc w:val="center"/>
                                    <w:rPr>
                                      <w:rFonts w:ascii="Times New Roman"/>
                                      <w:sz w:val="21"/>
                                      <w:szCs w:val="21"/>
                                    </w:rPr>
                                  </w:pPr>
                                  <w:r>
                                    <w:rPr>
                                      <w:rFonts w:ascii="Times New Roman"/>
                                      <w:spacing w:val="-10"/>
                                      <w:sz w:val="21"/>
                                      <w:szCs w:val="21"/>
                                    </w:rPr>
                                    <w:t>2</w:t>
                                  </w:r>
                                </w:p>
                              </w:tc>
                              <w:tc>
                                <w:tcPr>
                                  <w:tcW w:w="6245" w:type="dxa"/>
                                  <w:gridSpan w:val="6"/>
                                  <w:vAlign w:val="center"/>
                                </w:tcPr>
                                <w:p w14:paraId="D6064985">
                                  <w:pPr>
                                    <w:pStyle w:val="9"/>
                                    <w:jc w:val="center"/>
                                    <w:rPr>
                                      <w:rFonts w:ascii="Times New Roman"/>
                                      <w:b w:val="0"/>
                                      <w:bCs w:val="0"/>
                                      <w:sz w:val="21"/>
                                      <w:szCs w:val="21"/>
                                    </w:rPr>
                                  </w:pPr>
                                  <w:r>
                                    <w:rPr>
                                      <w:rFonts w:hint="eastAsia" w:ascii="Times New Roman"/>
                                      <w:b w:val="0"/>
                                      <w:bCs w:val="0"/>
                                      <w:sz w:val="21"/>
                                      <w:szCs w:val="21"/>
                                    </w:rPr>
                                    <w:t>https://www.qtfm.cn/channels/196942/programs/26191611</w:t>
                                  </w:r>
                                </w:p>
                              </w:tc>
                            </w:tr>
                            <w:tr w14:paraId="4D2F0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71" w:type="dxa"/>
                                  <w:vMerge w:val="continue"/>
                                  <w:tcBorders>
                                    <w:top w:val="nil"/>
                                  </w:tcBorders>
                                </w:tcPr>
                                <w:p w14:paraId="F6300514">
                                  <w:pPr>
                                    <w:rPr>
                                      <w:sz w:val="21"/>
                                      <w:szCs w:val="21"/>
                                    </w:rPr>
                                  </w:pPr>
                                </w:p>
                              </w:tc>
                              <w:tc>
                                <w:tcPr>
                                  <w:tcW w:w="1257" w:type="dxa"/>
                                  <w:vMerge w:val="continue"/>
                                  <w:tcBorders>
                                    <w:top w:val="nil"/>
                                  </w:tcBorders>
                                </w:tcPr>
                                <w:p w14:paraId="56EEBE51">
                                  <w:pPr>
                                    <w:rPr>
                                      <w:sz w:val="21"/>
                                      <w:szCs w:val="21"/>
                                    </w:rPr>
                                  </w:pPr>
                                </w:p>
                              </w:tc>
                              <w:tc>
                                <w:tcPr>
                                  <w:tcW w:w="441" w:type="dxa"/>
                                </w:tcPr>
                                <w:p w14:paraId="2DA32C58">
                                  <w:pPr>
                                    <w:pStyle w:val="9"/>
                                    <w:spacing w:before="134"/>
                                    <w:ind w:left="75"/>
                                    <w:jc w:val="center"/>
                                    <w:rPr>
                                      <w:rFonts w:ascii="Times New Roman"/>
                                      <w:b w:val="0"/>
                                      <w:bCs w:val="0"/>
                                      <w:sz w:val="21"/>
                                      <w:szCs w:val="21"/>
                                    </w:rPr>
                                  </w:pPr>
                                  <w:r>
                                    <w:rPr>
                                      <w:rFonts w:ascii="Times New Roman"/>
                                      <w:b w:val="0"/>
                                      <w:bCs w:val="0"/>
                                      <w:spacing w:val="-10"/>
                                      <w:sz w:val="21"/>
                                      <w:szCs w:val="21"/>
                                    </w:rPr>
                                    <w:t>3</w:t>
                                  </w:r>
                                </w:p>
                              </w:tc>
                              <w:tc>
                                <w:tcPr>
                                  <w:tcW w:w="6245" w:type="dxa"/>
                                  <w:gridSpan w:val="6"/>
                                  <w:vAlign w:val="center"/>
                                </w:tcPr>
                                <w:p w14:paraId="D7CB8E61">
                                  <w:pPr>
                                    <w:pStyle w:val="9"/>
                                    <w:jc w:val="center"/>
                                    <w:rPr>
                                      <w:rFonts w:ascii="Times New Roman"/>
                                      <w:b w:val="0"/>
                                      <w:bCs w:val="0"/>
                                      <w:sz w:val="21"/>
                                      <w:szCs w:val="21"/>
                                    </w:rPr>
                                  </w:pPr>
                                  <w:r>
                                    <w:rPr>
                                      <w:rFonts w:hint="eastAsia" w:ascii="Times New Roman"/>
                                      <w:b w:val="0"/>
                                      <w:bCs w:val="0"/>
                                      <w:sz w:val="21"/>
                                      <w:szCs w:val="21"/>
                                    </w:rPr>
                                    <w:t>https://www.qtfm.cn/channels/196942/programs/26204220</w:t>
                                  </w:r>
                                </w:p>
                              </w:tc>
                            </w:tr>
                            <w:tr w14:paraId="D210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271" w:type="dxa"/>
                                  <w:vMerge w:val="continue"/>
                                  <w:tcBorders>
                                    <w:top w:val="nil"/>
                                  </w:tcBorders>
                                </w:tcPr>
                                <w:p w14:paraId="FD961AC0">
                                  <w:pPr>
                                    <w:rPr>
                                      <w:sz w:val="2"/>
                                      <w:szCs w:val="2"/>
                                    </w:rPr>
                                  </w:pPr>
                                </w:p>
                              </w:tc>
                              <w:tc>
                                <w:tcPr>
                                  <w:tcW w:w="1257" w:type="dxa"/>
                                  <w:vAlign w:val="center"/>
                                </w:tcPr>
                                <w:p w14:paraId="3426CC00">
                                  <w:pPr>
                                    <w:jc w:val="center"/>
                                    <w:rPr>
                                      <w:sz w:val="21"/>
                                      <w:szCs w:val="21"/>
                                    </w:rPr>
                                  </w:pPr>
                                  <w:r>
                                    <w:rPr>
                                      <w:sz w:val="21"/>
                                      <w:szCs w:val="21"/>
                                    </w:rPr>
                                    <w:t>阅读量</w:t>
                                  </w:r>
                                </w:p>
                              </w:tc>
                              <w:tc>
                                <w:tcPr>
                                  <w:tcW w:w="1603" w:type="dxa"/>
                                  <w:gridSpan w:val="2"/>
                                  <w:vAlign w:val="center"/>
                                </w:tcPr>
                                <w:p w14:paraId="1AD990BE">
                                  <w:pPr>
                                    <w:jc w:val="center"/>
                                    <w:rPr>
                                      <w:rFonts w:hint="default"/>
                                      <w:sz w:val="21"/>
                                      <w:szCs w:val="21"/>
                                      <w:lang w:val="en-US" w:eastAsia="zh-CN"/>
                                    </w:rPr>
                                  </w:pPr>
                                  <w:r>
                                    <w:rPr>
                                      <w:rFonts w:hint="eastAsia"/>
                                      <w:sz w:val="21"/>
                                      <w:szCs w:val="21"/>
                                      <w:lang w:val="en-US" w:eastAsia="zh-CN"/>
                                    </w:rPr>
                                    <w:t>20余万人次</w:t>
                                  </w:r>
                                </w:p>
                              </w:tc>
                              <w:tc>
                                <w:tcPr>
                                  <w:tcW w:w="964" w:type="dxa"/>
                                  <w:vAlign w:val="center"/>
                                </w:tcPr>
                                <w:p w14:paraId="C50D47B3">
                                  <w:pPr>
                                    <w:jc w:val="center"/>
                                    <w:rPr>
                                      <w:sz w:val="21"/>
                                      <w:szCs w:val="21"/>
                                    </w:rPr>
                                  </w:pPr>
                                  <w:r>
                                    <w:rPr>
                                      <w:sz w:val="21"/>
                                      <w:szCs w:val="21"/>
                                    </w:rPr>
                                    <w:t>转发量</w:t>
                                  </w:r>
                                </w:p>
                              </w:tc>
                              <w:tc>
                                <w:tcPr>
                                  <w:tcW w:w="1568" w:type="dxa"/>
                                  <w:vAlign w:val="center"/>
                                </w:tcPr>
                                <w:p w14:paraId="9B05A8E6">
                                  <w:pPr>
                                    <w:jc w:val="center"/>
                                    <w:rPr>
                                      <w:sz w:val="21"/>
                                      <w:szCs w:val="21"/>
                                    </w:rPr>
                                  </w:pPr>
                                </w:p>
                              </w:tc>
                              <w:tc>
                                <w:tcPr>
                                  <w:tcW w:w="1126" w:type="dxa"/>
                                  <w:gridSpan w:val="2"/>
                                  <w:vAlign w:val="center"/>
                                </w:tcPr>
                                <w:p w14:paraId="F9C5CD76">
                                  <w:pPr>
                                    <w:jc w:val="center"/>
                                    <w:rPr>
                                      <w:sz w:val="21"/>
                                      <w:szCs w:val="21"/>
                                    </w:rPr>
                                  </w:pPr>
                                  <w:r>
                                    <w:rPr>
                                      <w:sz w:val="21"/>
                                      <w:szCs w:val="21"/>
                                    </w:rPr>
                                    <w:t>点赞数</w:t>
                                  </w:r>
                                </w:p>
                              </w:tc>
                              <w:tc>
                                <w:tcPr>
                                  <w:tcW w:w="1425" w:type="dxa"/>
                                  <w:vAlign w:val="center"/>
                                </w:tcPr>
                                <w:p w14:paraId="B093664B">
                                  <w:pPr>
                                    <w:jc w:val="center"/>
                                    <w:rPr>
                                      <w:sz w:val="21"/>
                                      <w:szCs w:val="21"/>
                                    </w:rPr>
                                  </w:pPr>
                                </w:p>
                              </w:tc>
                            </w:tr>
                            <w:tr w14:paraId="E5594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71" w:type="dxa"/>
                                  <w:vMerge w:val="continue"/>
                                  <w:tcBorders>
                                    <w:top w:val="nil"/>
                                  </w:tcBorders>
                                </w:tcPr>
                                <w:p w14:paraId="88C059A8">
                                  <w:pPr>
                                    <w:rPr>
                                      <w:sz w:val="2"/>
                                      <w:szCs w:val="2"/>
                                    </w:rPr>
                                  </w:pPr>
                                </w:p>
                              </w:tc>
                              <w:tc>
                                <w:tcPr>
                                  <w:tcW w:w="1257" w:type="dxa"/>
                                </w:tcPr>
                                <w:p w14:paraId="11A3821D">
                                  <w:pPr>
                                    <w:pStyle w:val="9"/>
                                    <w:spacing w:before="237"/>
                                    <w:ind w:left="243"/>
                                    <w:rPr>
                                      <w:sz w:val="21"/>
                                    </w:rPr>
                                  </w:pPr>
                                  <w:r>
                                    <w:rPr>
                                      <w:spacing w:val="-5"/>
                                      <w:sz w:val="21"/>
                                    </w:rPr>
                                    <w:t>收视率</w:t>
                                  </w:r>
                                </w:p>
                              </w:tc>
                              <w:tc>
                                <w:tcPr>
                                  <w:tcW w:w="2567" w:type="dxa"/>
                                  <w:gridSpan w:val="3"/>
                                </w:tcPr>
                                <w:p w14:paraId="17EB64F9">
                                  <w:pPr>
                                    <w:pStyle w:val="9"/>
                                    <w:spacing w:before="237"/>
                                    <w:ind w:left="162"/>
                                    <w:rPr>
                                      <w:sz w:val="21"/>
                                    </w:rPr>
                                  </w:pPr>
                                </w:p>
                              </w:tc>
                              <w:tc>
                                <w:tcPr>
                                  <w:tcW w:w="1568" w:type="dxa"/>
                                </w:tcPr>
                                <w:p w14:paraId="2D5C1DA0">
                                  <w:pPr>
                                    <w:pStyle w:val="9"/>
                                    <w:spacing w:before="237"/>
                                    <w:ind w:left="292"/>
                                    <w:rPr>
                                      <w:sz w:val="21"/>
                                    </w:rPr>
                                  </w:pPr>
                                  <w:r>
                                    <w:rPr>
                                      <w:spacing w:val="-7"/>
                                      <w:sz w:val="21"/>
                                    </w:rPr>
                                    <w:t>收视人次</w:t>
                                  </w:r>
                                </w:p>
                              </w:tc>
                              <w:tc>
                                <w:tcPr>
                                  <w:tcW w:w="2551" w:type="dxa"/>
                                  <w:gridSpan w:val="3"/>
                                </w:tcPr>
                                <w:p w14:paraId="FDC769E0">
                                  <w:pPr>
                                    <w:pStyle w:val="9"/>
                                    <w:spacing w:before="237"/>
                                    <w:ind w:left="155"/>
                                    <w:rPr>
                                      <w:sz w:val="21"/>
                                    </w:rPr>
                                  </w:pPr>
                                </w:p>
                              </w:tc>
                            </w:tr>
                          </w:tbl>
                          <w:p w14:paraId="C724598B">
                            <w:pPr>
                              <w:pStyle w:val="2"/>
                            </w:pPr>
                          </w:p>
                        </w:txbxContent>
                      </wps:txbx>
                      <wps:bodyPr wrap="square" lIns="0" tIns="0" rIns="0" bIns="0">
                        <a:noAutofit/>
                      </wps:bodyPr>
                    </wps:wsp>
                  </a:graphicData>
                </a:graphic>
              </wp:anchor>
            </w:drawing>
          </mc:Choice>
          <mc:Fallback>
            <w:pict>
              <v:rect id="Textbox 2" o:spid="_x0000_s1026" o:spt="1" style="position:absolute;left:0pt;margin-left:57.7pt;margin-top:39.4pt;height:655pt;width:467.2pt;mso-position-horizontal-relative:page;z-index:251659264;mso-width-relative:page;mso-height-relative:page;" filled="f" stroked="f" coordsize="21600,21600" o:gfxdata="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VbqZ9kAAAAM&#10;AQAADwAAAAAAAAABACAAAAAiAAAAZHJzL2Rvd25yZXYueG1sUEsBAhQAFAAAAAgAh07iQE9xQUWp&#10;AQAAYwMAAA4AAAAAAAAAAQAgAAAAKAEAAGRycy9lMm9Eb2MueG1sUEsFBgAAAAAGAAYAWQEAAEMF&#10;AAAAAA==&#10;">
                <v:fill on="f" focussize="0,0"/>
                <v:stroke on="f"/>
                <v:imagedata o:title=""/>
                <o:lock v:ext="edit" aspectratio="f"/>
                <v:textbox inset="0mm,0mm,0mm,0mm">
                  <w:txbxContent>
                    <w:tbl>
                      <w:tblPr>
                        <w:tblStyle w:val="3"/>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1"/>
                        <w:gridCol w:w="1257"/>
                        <w:gridCol w:w="441"/>
                        <w:gridCol w:w="1162"/>
                        <w:gridCol w:w="964"/>
                        <w:gridCol w:w="1568"/>
                        <w:gridCol w:w="277"/>
                        <w:gridCol w:w="849"/>
                        <w:gridCol w:w="1425"/>
                      </w:tblGrid>
                      <w:tr w14:paraId="D8CE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exact"/>
                        </w:trPr>
                        <w:tc>
                          <w:tcPr>
                            <w:tcW w:w="1271" w:type="dxa"/>
                            <w:vAlign w:val="center"/>
                          </w:tcPr>
                          <w:p w14:paraId="FFD579F0">
                            <w:pPr>
                              <w:pStyle w:val="9"/>
                              <w:keepNext w:val="0"/>
                              <w:keepLines w:val="0"/>
                              <w:pageBreakBefore w:val="0"/>
                              <w:widowControl w:val="0"/>
                              <w:kinsoku/>
                              <w:wordWrap/>
                              <w:overflowPunct/>
                              <w:topLinePunct w:val="0"/>
                              <w:bidi w:val="0"/>
                              <w:adjustRightInd/>
                              <w:snapToGrid/>
                              <w:spacing w:before="167" w:line="400" w:lineRule="exact"/>
                              <w:ind w:left="83"/>
                              <w:jc w:val="center"/>
                              <w:textAlignment w:val="auto"/>
                              <w:rPr>
                                <w:rFonts w:ascii="Microsoft JhengHei" w:eastAsia="Microsoft JhengHei"/>
                                <w:b/>
                                <w:sz w:val="24"/>
                              </w:rPr>
                            </w:pPr>
                            <w:r>
                              <w:rPr>
                                <w:rFonts w:ascii="Microsoft JhengHei" w:eastAsia="Microsoft JhengHei"/>
                                <w:b/>
                                <w:spacing w:val="-3"/>
                                <w:sz w:val="24"/>
                              </w:rPr>
                              <w:t>作品名称</w:t>
                            </w:r>
                          </w:p>
                        </w:tc>
                        <w:tc>
                          <w:tcPr>
                            <w:tcW w:w="3824" w:type="dxa"/>
                            <w:gridSpan w:val="4"/>
                            <w:vAlign w:val="center"/>
                          </w:tcPr>
                          <w:p w14:paraId="7EDEEC25">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eastAsia" w:ascii="Times New Roman"/>
                                <w:sz w:val="21"/>
                                <w:szCs w:val="21"/>
                                <w:lang w:val="en-US" w:eastAsia="zh-CN"/>
                              </w:rPr>
                            </w:pPr>
                            <w:r>
                              <w:rPr>
                                <w:rFonts w:hint="eastAsia" w:ascii="Times New Roman"/>
                                <w:sz w:val="21"/>
                                <w:szCs w:val="21"/>
                                <w:lang w:val="en-US" w:eastAsia="zh-CN"/>
                              </w:rPr>
                              <w:t>融合新机遇·两岸共繁荣——2024全国两会特别报道</w:t>
                            </w:r>
                          </w:p>
                          <w:p w14:paraId="5D8E90B7">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eastAsia" w:ascii="Times New Roman"/>
                                <w:sz w:val="21"/>
                                <w:szCs w:val="21"/>
                                <w:lang w:val="en-US" w:eastAsia="zh-CN"/>
                              </w:rPr>
                            </w:pPr>
                          </w:p>
                        </w:tc>
                        <w:tc>
                          <w:tcPr>
                            <w:tcW w:w="1845" w:type="dxa"/>
                            <w:gridSpan w:val="2"/>
                            <w:vAlign w:val="center"/>
                          </w:tcPr>
                          <w:p w14:paraId="1F0311E5">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语种</w:t>
                            </w:r>
                          </w:p>
                        </w:tc>
                        <w:tc>
                          <w:tcPr>
                            <w:tcW w:w="2274" w:type="dxa"/>
                            <w:gridSpan w:val="2"/>
                            <w:vAlign w:val="center"/>
                          </w:tcPr>
                          <w:p w14:paraId="7E316DC7">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eastAsia="宋体"/>
                                <w:sz w:val="21"/>
                                <w:szCs w:val="21"/>
                                <w:lang w:val="en-US" w:eastAsia="zh-CN"/>
                              </w:rPr>
                            </w:pPr>
                            <w:r>
                              <w:rPr>
                                <w:rFonts w:hint="eastAsia" w:ascii="Times New Roman"/>
                                <w:sz w:val="21"/>
                                <w:szCs w:val="21"/>
                                <w:lang w:val="en-US" w:eastAsia="zh-CN"/>
                              </w:rPr>
                              <w:t>中文</w:t>
                            </w:r>
                          </w:p>
                        </w:tc>
                      </w:tr>
                      <w:tr w14:paraId="40B9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271" w:type="dxa"/>
                            <w:vAlign w:val="center"/>
                          </w:tcPr>
                          <w:p w14:paraId="21CC3EF3">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ascii="Microsoft JhengHei" w:eastAsia="Microsoft JhengHei"/>
                                <w:b/>
                                <w:sz w:val="24"/>
                              </w:rPr>
                            </w:pPr>
                            <w:r>
                              <w:rPr>
                                <w:rFonts w:ascii="Microsoft JhengHei" w:eastAsia="Microsoft JhengHei"/>
                                <w:b/>
                                <w:spacing w:val="-3"/>
                                <w:sz w:val="24"/>
                              </w:rPr>
                              <w:t>制作单位</w:t>
                            </w:r>
                          </w:p>
                        </w:tc>
                        <w:tc>
                          <w:tcPr>
                            <w:tcW w:w="3824" w:type="dxa"/>
                            <w:gridSpan w:val="4"/>
                            <w:vAlign w:val="center"/>
                          </w:tcPr>
                          <w:p w14:paraId="AC09F779">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default" w:ascii="Times New Roman"/>
                                <w:sz w:val="21"/>
                                <w:szCs w:val="21"/>
                                <w:lang w:val="en-US" w:eastAsia="zh-CN"/>
                              </w:rPr>
                            </w:pPr>
                            <w:r>
                              <w:rPr>
                                <w:rFonts w:hint="eastAsia" w:ascii="Times New Roman"/>
                                <w:sz w:val="21"/>
                                <w:szCs w:val="21"/>
                                <w:lang w:val="en-US" w:eastAsia="zh-CN"/>
                              </w:rPr>
                              <w:t>海峡之声广播电台</w:t>
                            </w:r>
                          </w:p>
                        </w:tc>
                        <w:tc>
                          <w:tcPr>
                            <w:tcW w:w="1845" w:type="dxa"/>
                            <w:gridSpan w:val="2"/>
                            <w:vAlign w:val="center"/>
                          </w:tcPr>
                          <w:p w14:paraId="E2C6768C">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播出单位及</w:t>
                            </w:r>
                          </w:p>
                          <w:p w14:paraId="1703A864">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频率/频道</w:t>
                            </w:r>
                          </w:p>
                        </w:tc>
                        <w:tc>
                          <w:tcPr>
                            <w:tcW w:w="2274" w:type="dxa"/>
                            <w:gridSpan w:val="2"/>
                            <w:vAlign w:val="center"/>
                          </w:tcPr>
                          <w:p w14:paraId="0046E786">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海峡之声广播电台</w:t>
                            </w:r>
                          </w:p>
                          <w:p w14:paraId="000465B3">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中波666千赫</w:t>
                            </w:r>
                          </w:p>
                          <w:p w14:paraId="7D95A4DD">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sz w:val="21"/>
                                <w:szCs w:val="21"/>
                                <w:lang w:val="en-US" w:eastAsia="zh-CN"/>
                              </w:rPr>
                            </w:pPr>
                            <w:r>
                              <w:rPr>
                                <w:rFonts w:hint="eastAsia" w:ascii="Times New Roman"/>
                                <w:sz w:val="21"/>
                                <w:szCs w:val="21"/>
                                <w:lang w:val="en-US" w:eastAsia="zh-CN"/>
                              </w:rPr>
                              <w:t>调频90.6兆赫</w:t>
                            </w:r>
                          </w:p>
                        </w:tc>
                      </w:tr>
                      <w:tr w14:paraId="60E6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271" w:type="dxa"/>
                            <w:vAlign w:val="center"/>
                          </w:tcPr>
                          <w:p w14:paraId="25C2B5D2">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播出日期</w:t>
                            </w:r>
                          </w:p>
                        </w:tc>
                        <w:tc>
                          <w:tcPr>
                            <w:tcW w:w="3824" w:type="dxa"/>
                            <w:gridSpan w:val="4"/>
                            <w:vAlign w:val="center"/>
                          </w:tcPr>
                          <w:p w14:paraId="5400776F">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ascii="Microsoft JhengHei" w:eastAsia="Microsoft JhengHei"/>
                                <w:b/>
                                <w:spacing w:val="-3"/>
                                <w:sz w:val="24"/>
                              </w:rPr>
                            </w:pPr>
                            <w:r>
                              <w:rPr>
                                <w:rFonts w:hint="eastAsia" w:ascii="Times New Roman"/>
                                <w:sz w:val="21"/>
                                <w:szCs w:val="21"/>
                                <w:lang w:val="en-US" w:eastAsia="zh-CN"/>
                              </w:rPr>
                              <w:t>2024年3月5日至3月11日</w:t>
                            </w:r>
                          </w:p>
                        </w:tc>
                        <w:tc>
                          <w:tcPr>
                            <w:tcW w:w="1845" w:type="dxa"/>
                            <w:gridSpan w:val="2"/>
                            <w:vAlign w:val="center"/>
                          </w:tcPr>
                          <w:p w14:paraId="E5E75E84">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播出时间</w:t>
                            </w:r>
                          </w:p>
                        </w:tc>
                        <w:tc>
                          <w:tcPr>
                            <w:tcW w:w="2274" w:type="dxa"/>
                            <w:gridSpan w:val="2"/>
                            <w:vAlign w:val="center"/>
                          </w:tcPr>
                          <w:p w14:paraId="187D8016">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sz w:val="21"/>
                                <w:szCs w:val="21"/>
                                <w:lang w:val="en-US" w:eastAsia="zh-CN"/>
                              </w:rPr>
                            </w:pPr>
                            <w:r>
                              <w:rPr>
                                <w:rFonts w:hint="eastAsia" w:ascii="Times New Roman"/>
                                <w:sz w:val="21"/>
                                <w:szCs w:val="21"/>
                                <w:lang w:val="en-US" w:eastAsia="zh-CN"/>
                              </w:rPr>
                              <w:t>17：10-18:00</w:t>
                            </w:r>
                          </w:p>
                        </w:tc>
                      </w:tr>
                      <w:tr w14:paraId="10420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71" w:type="dxa"/>
                            <w:vAlign w:val="center"/>
                          </w:tcPr>
                          <w:p w14:paraId="F46DFB98">
                            <w:pPr>
                              <w:pStyle w:val="9"/>
                              <w:keepNext w:val="0"/>
                              <w:keepLines w:val="0"/>
                              <w:pageBreakBefore w:val="0"/>
                              <w:widowControl w:val="0"/>
                              <w:kinsoku/>
                              <w:wordWrap/>
                              <w:overflowPunct/>
                              <w:topLinePunct w:val="0"/>
                              <w:bidi w:val="0"/>
                              <w:adjustRightInd/>
                              <w:snapToGrid/>
                              <w:spacing w:before="54" w:line="400" w:lineRule="exact"/>
                              <w:ind w:left="83"/>
                              <w:jc w:val="center"/>
                              <w:textAlignment w:val="auto"/>
                              <w:rPr>
                                <w:rFonts w:ascii="Microsoft JhengHei" w:eastAsia="Microsoft JhengHei"/>
                                <w:b/>
                                <w:sz w:val="24"/>
                              </w:rPr>
                            </w:pPr>
                            <w:r>
                              <w:rPr>
                                <w:rFonts w:ascii="Microsoft JhengHei" w:eastAsia="Microsoft JhengHei"/>
                                <w:b/>
                                <w:spacing w:val="-3"/>
                                <w:sz w:val="24"/>
                              </w:rPr>
                              <w:t>播出栏目</w:t>
                            </w:r>
                          </w:p>
                        </w:tc>
                        <w:tc>
                          <w:tcPr>
                            <w:tcW w:w="3824" w:type="dxa"/>
                            <w:gridSpan w:val="4"/>
                            <w:vAlign w:val="center"/>
                          </w:tcPr>
                          <w:p w14:paraId="0249E0CC">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eastAsia="宋体"/>
                                <w:sz w:val="21"/>
                                <w:szCs w:val="21"/>
                                <w:lang w:val="en-US" w:eastAsia="zh-CN"/>
                              </w:rPr>
                            </w:pPr>
                            <w:r>
                              <w:rPr>
                                <w:rFonts w:hint="eastAsia" w:ascii="Times New Roman"/>
                                <w:sz w:val="21"/>
                                <w:szCs w:val="21"/>
                                <w:lang w:val="en-US" w:eastAsia="zh-CN"/>
                              </w:rPr>
                              <w:t>台海风云汇</w:t>
                            </w:r>
                          </w:p>
                        </w:tc>
                        <w:tc>
                          <w:tcPr>
                            <w:tcW w:w="1845" w:type="dxa"/>
                            <w:gridSpan w:val="2"/>
                            <w:vAlign w:val="center"/>
                          </w:tcPr>
                          <w:p w14:paraId="4A7BF2DF">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初评单位</w:t>
                            </w:r>
                          </w:p>
                        </w:tc>
                        <w:tc>
                          <w:tcPr>
                            <w:tcW w:w="2274" w:type="dxa"/>
                            <w:gridSpan w:val="2"/>
                            <w:vAlign w:val="center"/>
                          </w:tcPr>
                          <w:p w14:paraId="F4A02976">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海峡之声广播电台</w:t>
                            </w:r>
                          </w:p>
                        </w:tc>
                      </w:tr>
                      <w:tr w14:paraId="4CB6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71" w:type="dxa"/>
                            <w:vAlign w:val="center"/>
                          </w:tcPr>
                          <w:p w14:paraId="EFFF4993">
                            <w:pPr>
                              <w:pStyle w:val="9"/>
                              <w:keepNext w:val="0"/>
                              <w:keepLines w:val="0"/>
                              <w:pageBreakBefore w:val="0"/>
                              <w:widowControl w:val="0"/>
                              <w:kinsoku/>
                              <w:wordWrap/>
                              <w:overflowPunct/>
                              <w:topLinePunct w:val="0"/>
                              <w:bidi w:val="0"/>
                              <w:adjustRightInd/>
                              <w:snapToGrid/>
                              <w:spacing w:before="54"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作品时长</w:t>
                            </w:r>
                          </w:p>
                        </w:tc>
                        <w:tc>
                          <w:tcPr>
                            <w:tcW w:w="3824" w:type="dxa"/>
                            <w:gridSpan w:val="4"/>
                            <w:vAlign w:val="center"/>
                          </w:tcPr>
                          <w:p w14:paraId="1B301326">
                            <w:pPr>
                              <w:pStyle w:val="9"/>
                              <w:keepNext w:val="0"/>
                              <w:keepLines w:val="0"/>
                              <w:pageBreakBefore w:val="0"/>
                              <w:widowControl w:val="0"/>
                              <w:numPr>
                                <w:ilvl w:val="0"/>
                                <w:numId w:val="0"/>
                              </w:numPr>
                              <w:tabs>
                                <w:tab w:val="left" w:pos="316"/>
                              </w:tabs>
                              <w:kinsoku/>
                              <w:wordWrap/>
                              <w:overflowPunct/>
                              <w:topLinePunct w:val="0"/>
                              <w:bidi w:val="0"/>
                              <w:adjustRightInd/>
                              <w:snapToGrid/>
                              <w:spacing w:before="50" w:after="0" w:line="400" w:lineRule="exact"/>
                              <w:ind w:left="106" w:leftChars="0" w:right="0" w:rightChars="0"/>
                              <w:jc w:val="center"/>
                              <w:textAlignment w:val="auto"/>
                              <w:rPr>
                                <w:rFonts w:hint="default" w:eastAsia="宋体"/>
                                <w:sz w:val="21"/>
                                <w:szCs w:val="21"/>
                                <w:lang w:val="en-US" w:eastAsia="zh-CN"/>
                              </w:rPr>
                            </w:pPr>
                            <w:r>
                              <w:rPr>
                                <w:rFonts w:hint="eastAsia"/>
                                <w:sz w:val="21"/>
                                <w:szCs w:val="21"/>
                                <w:lang w:val="en-US" w:eastAsia="zh-CN"/>
                              </w:rPr>
                              <w:t>41分07秒</w:t>
                            </w:r>
                          </w:p>
                        </w:tc>
                        <w:tc>
                          <w:tcPr>
                            <w:tcW w:w="1845" w:type="dxa"/>
                            <w:gridSpan w:val="2"/>
                            <w:vAlign w:val="center"/>
                          </w:tcPr>
                          <w:p w14:paraId="FF873671">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ascii="Microsoft JhengHei" w:eastAsia="Microsoft JhengHei"/>
                                <w:b/>
                                <w:spacing w:val="-3"/>
                                <w:sz w:val="24"/>
                              </w:rPr>
                            </w:pPr>
                            <w:r>
                              <w:rPr>
                                <w:rFonts w:ascii="Microsoft JhengHei" w:eastAsia="Microsoft JhengHei"/>
                                <w:b/>
                                <w:spacing w:val="-3"/>
                                <w:sz w:val="24"/>
                              </w:rPr>
                              <w:t>主创人员</w:t>
                            </w:r>
                          </w:p>
                        </w:tc>
                        <w:tc>
                          <w:tcPr>
                            <w:tcW w:w="2274" w:type="dxa"/>
                            <w:gridSpan w:val="2"/>
                            <w:vAlign w:val="center"/>
                          </w:tcPr>
                          <w:p w14:paraId="3CBF590B">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黄伟莉、林梅丹、</w:t>
                            </w:r>
                          </w:p>
                          <w:p w14:paraId="0CDFC7CE">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杨涛、曹婷</w:t>
                            </w:r>
                          </w:p>
                        </w:tc>
                      </w:tr>
                      <w:tr w14:paraId="AD652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7" w:hRule="atLeast"/>
                        </w:trPr>
                        <w:tc>
                          <w:tcPr>
                            <w:tcW w:w="1271" w:type="dxa"/>
                            <w:vAlign w:val="center"/>
                          </w:tcPr>
                          <w:p w14:paraId="E547DDCB">
                            <w:pPr>
                              <w:pStyle w:val="9"/>
                              <w:keepNext w:val="0"/>
                              <w:keepLines w:val="0"/>
                              <w:pageBreakBefore w:val="0"/>
                              <w:widowControl w:val="0"/>
                              <w:kinsoku/>
                              <w:wordWrap/>
                              <w:overflowPunct/>
                              <w:topLinePunct w:val="0"/>
                              <w:bidi w:val="0"/>
                              <w:adjustRightInd/>
                              <w:snapToGrid/>
                              <w:spacing w:before="54" w:line="400" w:lineRule="exact"/>
                              <w:ind w:left="83"/>
                              <w:jc w:val="center"/>
                              <w:textAlignment w:val="auto"/>
                              <w:rPr>
                                <w:rFonts w:ascii="Microsoft JhengHei" w:eastAsia="Microsoft JhengHei"/>
                                <w:b/>
                                <w:spacing w:val="-3"/>
                                <w:sz w:val="21"/>
                                <w:szCs w:val="21"/>
                              </w:rPr>
                            </w:pPr>
                            <w:r>
                              <w:rPr>
                                <w:rFonts w:ascii="Microsoft JhengHei" w:eastAsia="Microsoft JhengHei"/>
                                <w:b/>
                                <w:spacing w:val="-3"/>
                                <w:sz w:val="21"/>
                                <w:szCs w:val="21"/>
                              </w:rPr>
                              <w:t>作品链接和二维码</w:t>
                            </w:r>
                          </w:p>
                        </w:tc>
                        <w:tc>
                          <w:tcPr>
                            <w:tcW w:w="3824" w:type="dxa"/>
                            <w:gridSpan w:val="4"/>
                            <w:vAlign w:val="center"/>
                          </w:tcPr>
                          <w:p w14:paraId="F37D1E6D">
                            <w:pPr>
                              <w:pStyle w:val="9"/>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sz w:val="21"/>
                                <w:szCs w:val="21"/>
                              </w:rPr>
                            </w:pPr>
                            <w:r>
                              <w:rPr>
                                <w:rFonts w:ascii="宋体" w:hAnsi="宋体" w:eastAsia="宋体" w:cs="宋体"/>
                                <w:sz w:val="21"/>
                                <w:szCs w:val="21"/>
                              </w:rPr>
                              <w:fldChar w:fldCharType="begin"/>
                            </w:r>
                            <w:r>
                              <w:rPr>
                                <w:rFonts w:ascii="宋体" w:hAnsi="宋体" w:eastAsia="宋体" w:cs="宋体"/>
                                <w:sz w:val="21"/>
                                <w:szCs w:val="21"/>
                              </w:rPr>
                              <w:instrText xml:space="preserve"> HYPERLINK "https://www.qtfm.cn/channels/196942/programs/26181859/" </w:instrText>
                            </w:r>
                            <w:r>
                              <w:rPr>
                                <w:rFonts w:ascii="宋体" w:hAnsi="宋体" w:eastAsia="宋体" w:cs="宋体"/>
                                <w:sz w:val="21"/>
                                <w:szCs w:val="21"/>
                              </w:rPr>
                              <w:fldChar w:fldCharType="separate"/>
                            </w:r>
                            <w:r>
                              <w:rPr>
                                <w:rStyle w:val="5"/>
                                <w:rFonts w:ascii="宋体" w:hAnsi="宋体" w:eastAsia="宋体" w:cs="宋体"/>
                                <w:sz w:val="21"/>
                                <w:szCs w:val="21"/>
                              </w:rPr>
                              <w:t>【台海话题】全国两会：聚焦政府工作报告-台海风云汇-蜻蜓FM听头条</w:t>
                            </w:r>
                            <w:r>
                              <w:rPr>
                                <w:rFonts w:ascii="宋体" w:hAnsi="宋体" w:eastAsia="宋体" w:cs="宋体"/>
                                <w:sz w:val="21"/>
                                <w:szCs w:val="21"/>
                              </w:rPr>
                              <w:fldChar w:fldCharType="end"/>
                            </w:r>
                          </w:p>
                          <w:p w14:paraId="7DCEB471">
                            <w:pPr>
                              <w:pStyle w:val="9"/>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eastAsia="宋体" w:cs="宋体"/>
                                <w:sz w:val="21"/>
                                <w:szCs w:val="21"/>
                              </w:rPr>
                            </w:pPr>
                            <w:r>
                              <w:rPr>
                                <w:rFonts w:ascii="宋体" w:hAnsi="宋体" w:eastAsia="宋体" w:cs="宋体"/>
                                <w:sz w:val="21"/>
                                <w:szCs w:val="21"/>
                              </w:rPr>
                              <w:fldChar w:fldCharType="begin"/>
                            </w:r>
                            <w:r>
                              <w:rPr>
                                <w:rFonts w:ascii="宋体" w:hAnsi="宋体" w:eastAsia="宋体" w:cs="宋体"/>
                                <w:sz w:val="21"/>
                                <w:szCs w:val="21"/>
                              </w:rPr>
                              <w:instrText xml:space="preserve"> HYPERLINK "https://www.qtfm.cn/channels/196942/programs/26191611/" </w:instrText>
                            </w:r>
                            <w:r>
                              <w:rPr>
                                <w:rFonts w:ascii="宋体" w:hAnsi="宋体" w:eastAsia="宋体" w:cs="宋体"/>
                                <w:sz w:val="21"/>
                                <w:szCs w:val="21"/>
                              </w:rPr>
                              <w:fldChar w:fldCharType="separate"/>
                            </w:r>
                            <w:r>
                              <w:rPr>
                                <w:rStyle w:val="5"/>
                                <w:rFonts w:ascii="宋体" w:hAnsi="宋体" w:eastAsia="宋体" w:cs="宋体"/>
                                <w:sz w:val="21"/>
                                <w:szCs w:val="21"/>
                              </w:rPr>
                              <w:t>【台海话题】“新质生产力”成两会破圈热词-台海风云汇-蜻蜓FM听头条</w:t>
                            </w:r>
                            <w:r>
                              <w:rPr>
                                <w:rFonts w:ascii="宋体" w:hAnsi="宋体" w:eastAsia="宋体" w:cs="宋体"/>
                                <w:sz w:val="21"/>
                                <w:szCs w:val="21"/>
                              </w:rPr>
                              <w:fldChar w:fldCharType="end"/>
                            </w:r>
                          </w:p>
                          <w:p w14:paraId="21730C3E">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sz w:val="21"/>
                                <w:szCs w:val="21"/>
                                <w:lang w:val="en-US" w:eastAsia="zh-CN"/>
                              </w:rPr>
                            </w:pPr>
                            <w:r>
                              <w:rPr>
                                <w:rFonts w:ascii="宋体" w:hAnsi="宋体" w:eastAsia="宋体" w:cs="宋体"/>
                                <w:sz w:val="21"/>
                                <w:szCs w:val="21"/>
                              </w:rPr>
                              <w:fldChar w:fldCharType="begin"/>
                            </w:r>
                            <w:r>
                              <w:rPr>
                                <w:rFonts w:ascii="宋体" w:hAnsi="宋体" w:eastAsia="宋体" w:cs="宋体"/>
                                <w:sz w:val="21"/>
                                <w:szCs w:val="21"/>
                              </w:rPr>
                              <w:instrText xml:space="preserve"> HYPERLINK "https://www.qtfm.cn/channels/196942/programs/26204220/" </w:instrText>
                            </w:r>
                            <w:r>
                              <w:rPr>
                                <w:rFonts w:ascii="宋体" w:hAnsi="宋体" w:eastAsia="宋体" w:cs="宋体"/>
                                <w:sz w:val="21"/>
                                <w:szCs w:val="21"/>
                              </w:rPr>
                              <w:fldChar w:fldCharType="separate"/>
                            </w:r>
                            <w:r>
                              <w:rPr>
                                <w:rStyle w:val="5"/>
                                <w:rFonts w:ascii="宋体" w:hAnsi="宋体" w:eastAsia="宋体" w:cs="宋体"/>
                                <w:sz w:val="21"/>
                                <w:szCs w:val="21"/>
                              </w:rPr>
                              <w:t>【台海话题】台湾代表团开放日：聚焦两岸融合发展-台海风云汇-蜻蜓FM听头条</w:t>
                            </w:r>
                            <w:r>
                              <w:rPr>
                                <w:rFonts w:ascii="宋体" w:hAnsi="宋体" w:eastAsia="宋体" w:cs="宋体"/>
                                <w:sz w:val="21"/>
                                <w:szCs w:val="21"/>
                              </w:rPr>
                              <w:fldChar w:fldCharType="end"/>
                            </w:r>
                          </w:p>
                        </w:tc>
                        <w:tc>
                          <w:tcPr>
                            <w:tcW w:w="1845" w:type="dxa"/>
                            <w:gridSpan w:val="2"/>
                            <w:vAlign w:val="center"/>
                          </w:tcPr>
                          <w:p w14:paraId="645EB88F">
                            <w:pPr>
                              <w:pStyle w:val="9"/>
                              <w:keepNext w:val="0"/>
                              <w:keepLines w:val="0"/>
                              <w:pageBreakBefore w:val="0"/>
                              <w:widowControl w:val="0"/>
                              <w:kinsoku/>
                              <w:wordWrap/>
                              <w:overflowPunct/>
                              <w:topLinePunct w:val="0"/>
                              <w:bidi w:val="0"/>
                              <w:adjustRightInd/>
                              <w:snapToGrid/>
                              <w:spacing w:before="91" w:line="400" w:lineRule="exact"/>
                              <w:ind w:left="83"/>
                              <w:jc w:val="center"/>
                              <w:textAlignment w:val="auto"/>
                              <w:rPr>
                                <w:rFonts w:hint="eastAsia" w:ascii="Times New Roman"/>
                                <w:sz w:val="21"/>
                                <w:szCs w:val="21"/>
                                <w:lang w:val="en-US" w:eastAsia="zh-CN"/>
                              </w:rPr>
                            </w:pPr>
                            <w:r>
                              <w:rPr>
                                <w:rFonts w:hint="eastAsia" w:ascii="Microsoft JhengHei" w:eastAsia="Microsoft JhengHei"/>
                                <w:b/>
                                <w:spacing w:val="-3"/>
                                <w:sz w:val="21"/>
                                <w:szCs w:val="21"/>
                                <w:lang w:val="en-US" w:eastAsia="zh-CN"/>
                              </w:rPr>
                              <w:t>发布端/账号/媒体名称</w:t>
                            </w:r>
                          </w:p>
                        </w:tc>
                        <w:tc>
                          <w:tcPr>
                            <w:tcW w:w="2274" w:type="dxa"/>
                            <w:gridSpan w:val="2"/>
                            <w:vAlign w:val="center"/>
                          </w:tcPr>
                          <w:p w14:paraId="90260508">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default" w:ascii="Times New Roman"/>
                                <w:sz w:val="21"/>
                                <w:szCs w:val="21"/>
                                <w:lang w:val="en-US" w:eastAsia="zh-CN"/>
                              </w:rPr>
                            </w:pPr>
                            <w:r>
                              <w:rPr>
                                <w:rFonts w:hint="eastAsia" w:ascii="Times New Roman"/>
                                <w:sz w:val="21"/>
                                <w:szCs w:val="21"/>
                                <w:lang w:val="en-US" w:eastAsia="zh-CN"/>
                              </w:rPr>
                              <w:t>蜻蜓FM-海峡之声-台海风云汇</w:t>
                            </w:r>
                          </w:p>
                        </w:tc>
                      </w:tr>
                      <w:tr w14:paraId="64329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71" w:type="dxa"/>
                            <w:vMerge w:val="restart"/>
                          </w:tcPr>
                          <w:p w14:paraId="119CBE80">
                            <w:pPr>
                              <w:pStyle w:val="9"/>
                              <w:rPr>
                                <w:sz w:val="21"/>
                                <w:szCs w:val="21"/>
                              </w:rPr>
                            </w:pPr>
                          </w:p>
                          <w:p w14:paraId="28D509AA">
                            <w:pPr>
                              <w:pStyle w:val="9"/>
                              <w:spacing w:before="186"/>
                              <w:rPr>
                                <w:sz w:val="21"/>
                                <w:szCs w:val="21"/>
                              </w:rPr>
                            </w:pPr>
                          </w:p>
                          <w:p w14:paraId="E93785CB">
                            <w:pPr>
                              <w:pStyle w:val="9"/>
                              <w:spacing w:line="175" w:lineRule="auto"/>
                              <w:ind w:left="443" w:right="575"/>
                              <w:jc w:val="both"/>
                              <w:rPr>
                                <w:rFonts w:ascii="Microsoft JhengHei" w:eastAsia="Microsoft JhengHei"/>
                                <w:b/>
                                <w:sz w:val="21"/>
                                <w:szCs w:val="21"/>
                              </w:rPr>
                            </w:pPr>
                            <w:r>
                              <w:rPr>
                                <w:rFonts w:ascii="Microsoft JhengHei" w:eastAsia="Microsoft JhengHei"/>
                                <w:b/>
                                <w:spacing w:val="-10"/>
                                <w:sz w:val="21"/>
                                <w:szCs w:val="21"/>
                              </w:rPr>
                              <w:t>传播数据</w:t>
                            </w:r>
                          </w:p>
                        </w:tc>
                        <w:tc>
                          <w:tcPr>
                            <w:tcW w:w="1257" w:type="dxa"/>
                            <w:vMerge w:val="restart"/>
                          </w:tcPr>
                          <w:p w14:paraId="FD27DC6A">
                            <w:pPr>
                              <w:pStyle w:val="9"/>
                              <w:spacing w:before="161"/>
                              <w:rPr>
                                <w:sz w:val="21"/>
                                <w:szCs w:val="21"/>
                              </w:rPr>
                            </w:pPr>
                          </w:p>
                          <w:p w14:paraId="731EF4F1">
                            <w:pPr>
                              <w:pStyle w:val="9"/>
                              <w:spacing w:line="285" w:lineRule="auto"/>
                              <w:ind w:left="137" w:right="163" w:hanging="106"/>
                              <w:rPr>
                                <w:sz w:val="21"/>
                                <w:szCs w:val="21"/>
                              </w:rPr>
                            </w:pPr>
                            <w:r>
                              <w:rPr>
                                <w:spacing w:val="-2"/>
                                <w:sz w:val="21"/>
                                <w:szCs w:val="21"/>
                              </w:rPr>
                              <w:t>新媒体传播</w:t>
                            </w:r>
                            <w:r>
                              <w:rPr>
                                <w:spacing w:val="-4"/>
                                <w:sz w:val="21"/>
                                <w:szCs w:val="21"/>
                              </w:rPr>
                              <w:t>平台网址</w:t>
                            </w:r>
                          </w:p>
                        </w:tc>
                        <w:tc>
                          <w:tcPr>
                            <w:tcW w:w="441" w:type="dxa"/>
                          </w:tcPr>
                          <w:p w14:paraId="277713D2">
                            <w:pPr>
                              <w:pStyle w:val="9"/>
                              <w:spacing w:before="152"/>
                              <w:ind w:left="75"/>
                              <w:jc w:val="center"/>
                              <w:rPr>
                                <w:rFonts w:ascii="Times New Roman"/>
                                <w:sz w:val="21"/>
                                <w:szCs w:val="21"/>
                              </w:rPr>
                            </w:pPr>
                            <w:r>
                              <w:rPr>
                                <w:rFonts w:ascii="Times New Roman"/>
                                <w:spacing w:val="-10"/>
                                <w:sz w:val="21"/>
                                <w:szCs w:val="21"/>
                              </w:rPr>
                              <w:t>1</w:t>
                            </w:r>
                          </w:p>
                        </w:tc>
                        <w:tc>
                          <w:tcPr>
                            <w:tcW w:w="6245" w:type="dxa"/>
                            <w:gridSpan w:val="6"/>
                            <w:vAlign w:val="center"/>
                          </w:tcPr>
                          <w:p w14:paraId="A90E7411">
                            <w:pPr>
                              <w:pStyle w:val="9"/>
                              <w:keepNext w:val="0"/>
                              <w:keepLines w:val="0"/>
                              <w:pageBreakBefore w:val="0"/>
                              <w:widowControl w:val="0"/>
                              <w:kinsoku/>
                              <w:wordWrap/>
                              <w:overflowPunct/>
                              <w:topLinePunct w:val="0"/>
                              <w:bidi w:val="0"/>
                              <w:adjustRightInd/>
                              <w:snapToGrid/>
                              <w:spacing w:line="400" w:lineRule="exact"/>
                              <w:jc w:val="center"/>
                              <w:textAlignment w:val="auto"/>
                              <w:rPr>
                                <w:rFonts w:hint="eastAsia" w:ascii="Times New Roman"/>
                                <w:sz w:val="21"/>
                                <w:szCs w:val="21"/>
                                <w:lang w:val="en-US" w:eastAsia="zh-CN"/>
                              </w:rPr>
                            </w:pPr>
                            <w:r>
                              <w:rPr>
                                <w:rFonts w:hint="eastAsia" w:ascii="Times New Roman"/>
                                <w:sz w:val="21"/>
                                <w:szCs w:val="21"/>
                                <w:lang w:val="en-US" w:eastAsia="zh-CN"/>
                              </w:rPr>
                              <w:t>https://www.qtfm.cn/channels/196942/programs/26181859</w:t>
                            </w:r>
                          </w:p>
                        </w:tc>
                      </w:tr>
                      <w:tr w14:paraId="1388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71" w:type="dxa"/>
                            <w:vMerge w:val="continue"/>
                            <w:tcBorders>
                              <w:top w:val="nil"/>
                            </w:tcBorders>
                          </w:tcPr>
                          <w:p w14:paraId="F7172FCD">
                            <w:pPr>
                              <w:rPr>
                                <w:sz w:val="21"/>
                                <w:szCs w:val="21"/>
                              </w:rPr>
                            </w:pPr>
                          </w:p>
                        </w:tc>
                        <w:tc>
                          <w:tcPr>
                            <w:tcW w:w="1257" w:type="dxa"/>
                            <w:vMerge w:val="continue"/>
                            <w:tcBorders>
                              <w:top w:val="nil"/>
                            </w:tcBorders>
                          </w:tcPr>
                          <w:p w14:paraId="770B5449">
                            <w:pPr>
                              <w:rPr>
                                <w:sz w:val="21"/>
                                <w:szCs w:val="21"/>
                              </w:rPr>
                            </w:pPr>
                          </w:p>
                        </w:tc>
                        <w:tc>
                          <w:tcPr>
                            <w:tcW w:w="441" w:type="dxa"/>
                          </w:tcPr>
                          <w:p w14:paraId="B390A242">
                            <w:pPr>
                              <w:pStyle w:val="9"/>
                              <w:spacing w:before="60"/>
                              <w:ind w:left="75"/>
                              <w:jc w:val="center"/>
                              <w:rPr>
                                <w:rFonts w:ascii="Times New Roman"/>
                                <w:sz w:val="21"/>
                                <w:szCs w:val="21"/>
                              </w:rPr>
                            </w:pPr>
                            <w:r>
                              <w:rPr>
                                <w:rFonts w:ascii="Times New Roman"/>
                                <w:spacing w:val="-10"/>
                                <w:sz w:val="21"/>
                                <w:szCs w:val="21"/>
                              </w:rPr>
                              <w:t>2</w:t>
                            </w:r>
                          </w:p>
                        </w:tc>
                        <w:tc>
                          <w:tcPr>
                            <w:tcW w:w="6245" w:type="dxa"/>
                            <w:gridSpan w:val="6"/>
                            <w:vAlign w:val="center"/>
                          </w:tcPr>
                          <w:p w14:paraId="D6064985">
                            <w:pPr>
                              <w:pStyle w:val="9"/>
                              <w:jc w:val="center"/>
                              <w:rPr>
                                <w:rFonts w:ascii="Times New Roman"/>
                                <w:b w:val="0"/>
                                <w:bCs w:val="0"/>
                                <w:sz w:val="21"/>
                                <w:szCs w:val="21"/>
                              </w:rPr>
                            </w:pPr>
                            <w:r>
                              <w:rPr>
                                <w:rFonts w:hint="eastAsia" w:ascii="Times New Roman"/>
                                <w:b w:val="0"/>
                                <w:bCs w:val="0"/>
                                <w:sz w:val="21"/>
                                <w:szCs w:val="21"/>
                              </w:rPr>
                              <w:t>https://www.qtfm.cn/channels/196942/programs/26191611</w:t>
                            </w:r>
                          </w:p>
                        </w:tc>
                      </w:tr>
                      <w:tr w14:paraId="4D2F0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71" w:type="dxa"/>
                            <w:vMerge w:val="continue"/>
                            <w:tcBorders>
                              <w:top w:val="nil"/>
                            </w:tcBorders>
                          </w:tcPr>
                          <w:p w14:paraId="F6300514">
                            <w:pPr>
                              <w:rPr>
                                <w:sz w:val="21"/>
                                <w:szCs w:val="21"/>
                              </w:rPr>
                            </w:pPr>
                          </w:p>
                        </w:tc>
                        <w:tc>
                          <w:tcPr>
                            <w:tcW w:w="1257" w:type="dxa"/>
                            <w:vMerge w:val="continue"/>
                            <w:tcBorders>
                              <w:top w:val="nil"/>
                            </w:tcBorders>
                          </w:tcPr>
                          <w:p w14:paraId="56EEBE51">
                            <w:pPr>
                              <w:rPr>
                                <w:sz w:val="21"/>
                                <w:szCs w:val="21"/>
                              </w:rPr>
                            </w:pPr>
                          </w:p>
                        </w:tc>
                        <w:tc>
                          <w:tcPr>
                            <w:tcW w:w="441" w:type="dxa"/>
                          </w:tcPr>
                          <w:p w14:paraId="2DA32C58">
                            <w:pPr>
                              <w:pStyle w:val="9"/>
                              <w:spacing w:before="134"/>
                              <w:ind w:left="75"/>
                              <w:jc w:val="center"/>
                              <w:rPr>
                                <w:rFonts w:ascii="Times New Roman"/>
                                <w:b w:val="0"/>
                                <w:bCs w:val="0"/>
                                <w:sz w:val="21"/>
                                <w:szCs w:val="21"/>
                              </w:rPr>
                            </w:pPr>
                            <w:r>
                              <w:rPr>
                                <w:rFonts w:ascii="Times New Roman"/>
                                <w:b w:val="0"/>
                                <w:bCs w:val="0"/>
                                <w:spacing w:val="-10"/>
                                <w:sz w:val="21"/>
                                <w:szCs w:val="21"/>
                              </w:rPr>
                              <w:t>3</w:t>
                            </w:r>
                          </w:p>
                        </w:tc>
                        <w:tc>
                          <w:tcPr>
                            <w:tcW w:w="6245" w:type="dxa"/>
                            <w:gridSpan w:val="6"/>
                            <w:vAlign w:val="center"/>
                          </w:tcPr>
                          <w:p w14:paraId="D7CB8E61">
                            <w:pPr>
                              <w:pStyle w:val="9"/>
                              <w:jc w:val="center"/>
                              <w:rPr>
                                <w:rFonts w:ascii="Times New Roman"/>
                                <w:b w:val="0"/>
                                <w:bCs w:val="0"/>
                                <w:sz w:val="21"/>
                                <w:szCs w:val="21"/>
                              </w:rPr>
                            </w:pPr>
                            <w:r>
                              <w:rPr>
                                <w:rFonts w:hint="eastAsia" w:ascii="Times New Roman"/>
                                <w:b w:val="0"/>
                                <w:bCs w:val="0"/>
                                <w:sz w:val="21"/>
                                <w:szCs w:val="21"/>
                              </w:rPr>
                              <w:t>https://www.qtfm.cn/channels/196942/programs/26204220</w:t>
                            </w:r>
                          </w:p>
                        </w:tc>
                      </w:tr>
                      <w:tr w14:paraId="D210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271" w:type="dxa"/>
                            <w:vMerge w:val="continue"/>
                            <w:tcBorders>
                              <w:top w:val="nil"/>
                            </w:tcBorders>
                          </w:tcPr>
                          <w:p w14:paraId="FD961AC0">
                            <w:pPr>
                              <w:rPr>
                                <w:sz w:val="2"/>
                                <w:szCs w:val="2"/>
                              </w:rPr>
                            </w:pPr>
                          </w:p>
                        </w:tc>
                        <w:tc>
                          <w:tcPr>
                            <w:tcW w:w="1257" w:type="dxa"/>
                            <w:vAlign w:val="center"/>
                          </w:tcPr>
                          <w:p w14:paraId="3426CC00">
                            <w:pPr>
                              <w:jc w:val="center"/>
                              <w:rPr>
                                <w:sz w:val="21"/>
                                <w:szCs w:val="21"/>
                              </w:rPr>
                            </w:pPr>
                            <w:r>
                              <w:rPr>
                                <w:sz w:val="21"/>
                                <w:szCs w:val="21"/>
                              </w:rPr>
                              <w:t>阅读量</w:t>
                            </w:r>
                          </w:p>
                        </w:tc>
                        <w:tc>
                          <w:tcPr>
                            <w:tcW w:w="1603" w:type="dxa"/>
                            <w:gridSpan w:val="2"/>
                            <w:vAlign w:val="center"/>
                          </w:tcPr>
                          <w:p w14:paraId="1AD990BE">
                            <w:pPr>
                              <w:jc w:val="center"/>
                              <w:rPr>
                                <w:rFonts w:hint="default"/>
                                <w:sz w:val="21"/>
                                <w:szCs w:val="21"/>
                                <w:lang w:val="en-US" w:eastAsia="zh-CN"/>
                              </w:rPr>
                            </w:pPr>
                            <w:r>
                              <w:rPr>
                                <w:rFonts w:hint="eastAsia"/>
                                <w:sz w:val="21"/>
                                <w:szCs w:val="21"/>
                                <w:lang w:val="en-US" w:eastAsia="zh-CN"/>
                              </w:rPr>
                              <w:t>20余万人次</w:t>
                            </w:r>
                          </w:p>
                        </w:tc>
                        <w:tc>
                          <w:tcPr>
                            <w:tcW w:w="964" w:type="dxa"/>
                            <w:vAlign w:val="center"/>
                          </w:tcPr>
                          <w:p w14:paraId="C50D47B3">
                            <w:pPr>
                              <w:jc w:val="center"/>
                              <w:rPr>
                                <w:sz w:val="21"/>
                                <w:szCs w:val="21"/>
                              </w:rPr>
                            </w:pPr>
                            <w:r>
                              <w:rPr>
                                <w:sz w:val="21"/>
                                <w:szCs w:val="21"/>
                              </w:rPr>
                              <w:t>转发量</w:t>
                            </w:r>
                          </w:p>
                        </w:tc>
                        <w:tc>
                          <w:tcPr>
                            <w:tcW w:w="1568" w:type="dxa"/>
                            <w:vAlign w:val="center"/>
                          </w:tcPr>
                          <w:p w14:paraId="9B05A8E6">
                            <w:pPr>
                              <w:jc w:val="center"/>
                              <w:rPr>
                                <w:sz w:val="21"/>
                                <w:szCs w:val="21"/>
                              </w:rPr>
                            </w:pPr>
                          </w:p>
                        </w:tc>
                        <w:tc>
                          <w:tcPr>
                            <w:tcW w:w="1126" w:type="dxa"/>
                            <w:gridSpan w:val="2"/>
                            <w:vAlign w:val="center"/>
                          </w:tcPr>
                          <w:p w14:paraId="F9C5CD76">
                            <w:pPr>
                              <w:jc w:val="center"/>
                              <w:rPr>
                                <w:sz w:val="21"/>
                                <w:szCs w:val="21"/>
                              </w:rPr>
                            </w:pPr>
                            <w:r>
                              <w:rPr>
                                <w:sz w:val="21"/>
                                <w:szCs w:val="21"/>
                              </w:rPr>
                              <w:t>点赞数</w:t>
                            </w:r>
                          </w:p>
                        </w:tc>
                        <w:tc>
                          <w:tcPr>
                            <w:tcW w:w="1425" w:type="dxa"/>
                            <w:vAlign w:val="center"/>
                          </w:tcPr>
                          <w:p w14:paraId="B093664B">
                            <w:pPr>
                              <w:jc w:val="center"/>
                              <w:rPr>
                                <w:sz w:val="21"/>
                                <w:szCs w:val="21"/>
                              </w:rPr>
                            </w:pPr>
                          </w:p>
                        </w:tc>
                      </w:tr>
                      <w:tr w14:paraId="E5594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271" w:type="dxa"/>
                            <w:vMerge w:val="continue"/>
                            <w:tcBorders>
                              <w:top w:val="nil"/>
                            </w:tcBorders>
                          </w:tcPr>
                          <w:p w14:paraId="88C059A8">
                            <w:pPr>
                              <w:rPr>
                                <w:sz w:val="2"/>
                                <w:szCs w:val="2"/>
                              </w:rPr>
                            </w:pPr>
                          </w:p>
                        </w:tc>
                        <w:tc>
                          <w:tcPr>
                            <w:tcW w:w="1257" w:type="dxa"/>
                          </w:tcPr>
                          <w:p w14:paraId="11A3821D">
                            <w:pPr>
                              <w:pStyle w:val="9"/>
                              <w:spacing w:before="237"/>
                              <w:ind w:left="243"/>
                              <w:rPr>
                                <w:sz w:val="21"/>
                              </w:rPr>
                            </w:pPr>
                            <w:r>
                              <w:rPr>
                                <w:spacing w:val="-5"/>
                                <w:sz w:val="21"/>
                              </w:rPr>
                              <w:t>收视率</w:t>
                            </w:r>
                          </w:p>
                        </w:tc>
                        <w:tc>
                          <w:tcPr>
                            <w:tcW w:w="2567" w:type="dxa"/>
                            <w:gridSpan w:val="3"/>
                          </w:tcPr>
                          <w:p w14:paraId="17EB64F9">
                            <w:pPr>
                              <w:pStyle w:val="9"/>
                              <w:spacing w:before="237"/>
                              <w:ind w:left="162"/>
                              <w:rPr>
                                <w:sz w:val="21"/>
                              </w:rPr>
                            </w:pPr>
                          </w:p>
                        </w:tc>
                        <w:tc>
                          <w:tcPr>
                            <w:tcW w:w="1568" w:type="dxa"/>
                          </w:tcPr>
                          <w:p w14:paraId="2D5C1DA0">
                            <w:pPr>
                              <w:pStyle w:val="9"/>
                              <w:spacing w:before="237"/>
                              <w:ind w:left="292"/>
                              <w:rPr>
                                <w:sz w:val="21"/>
                              </w:rPr>
                            </w:pPr>
                            <w:r>
                              <w:rPr>
                                <w:spacing w:val="-7"/>
                                <w:sz w:val="21"/>
                              </w:rPr>
                              <w:t>收视人次</w:t>
                            </w:r>
                          </w:p>
                        </w:tc>
                        <w:tc>
                          <w:tcPr>
                            <w:tcW w:w="2551" w:type="dxa"/>
                            <w:gridSpan w:val="3"/>
                          </w:tcPr>
                          <w:p w14:paraId="FDC769E0">
                            <w:pPr>
                              <w:pStyle w:val="9"/>
                              <w:spacing w:before="237"/>
                              <w:ind w:left="155"/>
                              <w:rPr>
                                <w:sz w:val="21"/>
                              </w:rPr>
                            </w:pPr>
                          </w:p>
                        </w:tc>
                      </w:tr>
                    </w:tbl>
                    <w:p w14:paraId="C724598B">
                      <w:pPr>
                        <w:pStyle w:val="2"/>
                      </w:pPr>
                    </w:p>
                  </w:txbxContent>
                </v:textbox>
              </v:rect>
            </w:pict>
          </mc:Fallback>
        </mc:AlternateContent>
      </w:r>
      <w:r>
        <w:rPr>
          <w:rFonts w:ascii="Microsoft JhengHei" w:eastAsia="Microsoft JhengHei"/>
          <w:b/>
          <w:sz w:val="24"/>
        </w:rPr>
        <w:t>参评项目：</w:t>
      </w:r>
      <w:r>
        <w:rPr>
          <w:rFonts w:hint="eastAsia" w:ascii="Microsoft JhengHei"/>
          <w:b/>
          <w:sz w:val="24"/>
          <w:u w:val="single"/>
          <w:lang w:val="en-US" w:eastAsia="zh-CN"/>
        </w:rPr>
        <w:t>对港澳台节目（系列报道）</w:t>
      </w:r>
    </w:p>
    <w:tbl>
      <w:tblPr>
        <w:tblStyle w:val="3"/>
        <w:tblW w:w="0" w:type="auto"/>
        <w:tblInd w:w="5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9"/>
        <w:gridCol w:w="2110"/>
        <w:gridCol w:w="849"/>
        <w:gridCol w:w="1439"/>
        <w:gridCol w:w="868"/>
        <w:gridCol w:w="2664"/>
      </w:tblGrid>
      <w:tr w14:paraId="309D5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1" w:hRule="atLeast"/>
        </w:trPr>
        <w:tc>
          <w:tcPr>
            <w:tcW w:w="1269" w:type="dxa"/>
          </w:tcPr>
          <w:p w14:paraId="7D5762B3">
            <w:pPr>
              <w:pStyle w:val="9"/>
              <w:rPr>
                <w:sz w:val="24"/>
              </w:rPr>
            </w:pPr>
          </w:p>
          <w:p w14:paraId="0C908AD1">
            <w:pPr>
              <w:pStyle w:val="9"/>
              <w:spacing w:before="3"/>
              <w:rPr>
                <w:sz w:val="24"/>
              </w:rPr>
            </w:pPr>
          </w:p>
          <w:p w14:paraId="726DD10A">
            <w:pPr>
              <w:pStyle w:val="9"/>
              <w:spacing w:line="172" w:lineRule="auto"/>
              <w:ind w:left="323" w:right="455"/>
              <w:rPr>
                <w:rFonts w:ascii="Microsoft JhengHei" w:eastAsia="Microsoft JhengHei"/>
                <w:b/>
                <w:spacing w:val="-6"/>
                <w:sz w:val="24"/>
              </w:rPr>
            </w:pPr>
          </w:p>
          <w:p w14:paraId="326B9987">
            <w:pPr>
              <w:pStyle w:val="9"/>
              <w:spacing w:line="172" w:lineRule="auto"/>
              <w:ind w:left="323" w:right="455"/>
              <w:rPr>
                <w:rFonts w:ascii="Microsoft JhengHei" w:eastAsia="Microsoft JhengHei"/>
                <w:b/>
                <w:spacing w:val="-6"/>
                <w:sz w:val="24"/>
              </w:rPr>
            </w:pPr>
          </w:p>
          <w:p w14:paraId="4AAB396F">
            <w:pPr>
              <w:pStyle w:val="9"/>
              <w:spacing w:line="172" w:lineRule="auto"/>
              <w:ind w:left="323" w:right="455"/>
              <w:rPr>
                <w:rFonts w:ascii="Microsoft JhengHei" w:eastAsia="Microsoft JhengHei"/>
                <w:b/>
                <w:spacing w:val="-6"/>
                <w:sz w:val="24"/>
              </w:rPr>
            </w:pPr>
          </w:p>
          <w:p w14:paraId="1BB1533D">
            <w:pPr>
              <w:pStyle w:val="9"/>
              <w:spacing w:line="172" w:lineRule="auto"/>
              <w:ind w:left="323" w:right="455"/>
              <w:rPr>
                <w:rFonts w:ascii="Microsoft JhengHei" w:eastAsia="Microsoft JhengHei"/>
                <w:b/>
                <w:spacing w:val="-6"/>
                <w:sz w:val="24"/>
              </w:rPr>
            </w:pPr>
          </w:p>
          <w:p w14:paraId="560A0975">
            <w:pPr>
              <w:pStyle w:val="9"/>
              <w:spacing w:line="172" w:lineRule="auto"/>
              <w:ind w:left="323" w:right="455"/>
              <w:rPr>
                <w:rFonts w:ascii="Microsoft JhengHei" w:eastAsia="Microsoft JhengHei"/>
                <w:b/>
                <w:spacing w:val="-6"/>
                <w:sz w:val="24"/>
              </w:rPr>
            </w:pPr>
          </w:p>
          <w:p w14:paraId="79F19B84">
            <w:pPr>
              <w:pStyle w:val="9"/>
              <w:spacing w:line="172" w:lineRule="auto"/>
              <w:ind w:left="323" w:right="455"/>
              <w:rPr>
                <w:rFonts w:ascii="Microsoft JhengHei" w:eastAsia="Microsoft JhengHei"/>
                <w:b/>
                <w:spacing w:val="-6"/>
                <w:sz w:val="24"/>
              </w:rPr>
            </w:pPr>
          </w:p>
          <w:p w14:paraId="D0F4633D">
            <w:pPr>
              <w:pStyle w:val="9"/>
              <w:spacing w:line="172" w:lineRule="auto"/>
              <w:ind w:left="323" w:right="455"/>
              <w:rPr>
                <w:rFonts w:ascii="Microsoft JhengHei" w:eastAsia="Microsoft JhengHei"/>
                <w:b/>
                <w:sz w:val="24"/>
              </w:rPr>
            </w:pPr>
            <w:r>
              <w:rPr>
                <w:rFonts w:ascii="Microsoft JhengHei" w:eastAsia="Microsoft JhengHei"/>
                <w:b/>
                <w:spacing w:val="-6"/>
                <w:sz w:val="24"/>
              </w:rPr>
              <w:t>参评作品</w:t>
            </w:r>
            <w:r>
              <w:rPr>
                <w:rFonts w:ascii="Microsoft JhengHei" w:eastAsia="Microsoft JhengHei"/>
                <w:b/>
                <w:spacing w:val="-5"/>
                <w:sz w:val="24"/>
              </w:rPr>
              <w:t>简介</w:t>
            </w:r>
          </w:p>
        </w:tc>
        <w:tc>
          <w:tcPr>
            <w:tcW w:w="7930" w:type="dxa"/>
            <w:gridSpan w:val="5"/>
          </w:tcPr>
          <w:p w14:paraId="40695A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该新闻报道以习近平新时代中国特色主义思想为指导，全面贯彻落实党的二十大和二十届二中全会精神和新时代党解决台湾问题的总体方略，重点围绕“聚焦开局举措，宣传特色理念与格局”“解读政策热点，讲好中国机遇与活力”“关注融合发展，助推两岸扩大交流”“营造促统慑‘独’氛围，展示国家统一意志”制作广播节目7集，广泛汇集参会代表委员和涉台领域专家学者、普通民众等声音。一是宣传新时代</w:t>
            </w:r>
          </w:p>
          <w:p w14:paraId="620D98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中国特色社会主义的伟大成就，展示中国智慧、中国方案和中国力量，重点通过新质生产力讲述新发展理念和新发展格局，报道中国在全面建设社会主义现代化国家新征程上的重大安排，鼓励台湾同胞积极融入中国式现代化；二是深入解读两会报告涉台表述内涵，强调大陆和平统一立场，遏制“台独”分裂势力，捍卫国家统一的坚定决心和坚强意志，用权威声音阐明“两岸关系好，台湾才会好”“台湾前途希于国家统一”；三是放大两岸要和平、要发展、要交流、要合作的岛内主流民意，通过采访台湾代表委员履职过程中发生的生动故事和真实数据，突出祖国大陆“以人民为中心”的理念和始终尊重、关爱、造福台湾同胞的努力，回应岛内关切，彰显在陆台胞、台商、台青的获得感。</w:t>
            </w:r>
          </w:p>
          <w:p w14:paraId="0A013632">
            <w:pPr>
              <w:pStyle w:val="9"/>
              <w:rPr>
                <w:rFonts w:ascii="Times New Roman"/>
                <w:sz w:val="24"/>
              </w:rPr>
            </w:pPr>
          </w:p>
        </w:tc>
      </w:tr>
      <w:tr w14:paraId="435ED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5" w:hRule="atLeast"/>
        </w:trPr>
        <w:tc>
          <w:tcPr>
            <w:tcW w:w="1269" w:type="dxa"/>
          </w:tcPr>
          <w:p w14:paraId="38395DDC">
            <w:pPr>
              <w:pStyle w:val="9"/>
              <w:spacing w:line="172" w:lineRule="auto"/>
              <w:ind w:left="323" w:right="455"/>
              <w:rPr>
                <w:rFonts w:ascii="Microsoft JhengHei" w:eastAsia="Microsoft JhengHei"/>
                <w:b/>
                <w:spacing w:val="-6"/>
                <w:sz w:val="24"/>
              </w:rPr>
            </w:pPr>
          </w:p>
          <w:p w14:paraId="4FA82F90">
            <w:pPr>
              <w:pStyle w:val="9"/>
              <w:spacing w:line="172" w:lineRule="auto"/>
              <w:ind w:left="323" w:right="455"/>
              <w:rPr>
                <w:rFonts w:ascii="Microsoft JhengHei" w:eastAsia="Microsoft JhengHei"/>
                <w:b/>
                <w:spacing w:val="-6"/>
                <w:sz w:val="24"/>
              </w:rPr>
            </w:pPr>
          </w:p>
          <w:p w14:paraId="3AFEEB01">
            <w:pPr>
              <w:pStyle w:val="9"/>
              <w:spacing w:line="172" w:lineRule="auto"/>
              <w:ind w:left="323" w:right="455"/>
              <w:rPr>
                <w:rFonts w:ascii="Microsoft JhengHei" w:eastAsia="Microsoft JhengHei"/>
                <w:b/>
                <w:spacing w:val="-6"/>
                <w:sz w:val="24"/>
              </w:rPr>
            </w:pPr>
            <w:r>
              <w:rPr>
                <w:rFonts w:ascii="Microsoft JhengHei" w:eastAsia="Microsoft JhengHei"/>
                <w:b/>
                <w:spacing w:val="-6"/>
                <w:sz w:val="24"/>
              </w:rPr>
              <w:t>推荐</w:t>
            </w:r>
            <w:r>
              <w:rPr>
                <w:rFonts w:ascii="Microsoft JhengHei" w:eastAsia="Microsoft JhengHei"/>
                <w:b/>
                <w:spacing w:val="-5"/>
                <w:sz w:val="24"/>
              </w:rPr>
              <w:t>理由</w:t>
            </w:r>
          </w:p>
        </w:tc>
        <w:tc>
          <w:tcPr>
            <w:tcW w:w="7930" w:type="dxa"/>
            <w:gridSpan w:val="5"/>
          </w:tcPr>
          <w:p w14:paraId="0B6DAD97">
            <w:pPr>
              <w:pStyle w:val="9"/>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Times New Roman"/>
                <w:sz w:val="24"/>
              </w:rPr>
            </w:pPr>
            <w:r>
              <w:rPr>
                <w:rFonts w:hint="eastAsia" w:ascii="仿宋" w:hAnsi="仿宋" w:eastAsia="仿宋" w:cs="仿宋"/>
                <w:b w:val="0"/>
                <w:bCs w:val="0"/>
                <w:sz w:val="21"/>
                <w:szCs w:val="21"/>
                <w:lang w:val="en-US" w:eastAsia="zh-CN" w:bidi="ar-SA"/>
              </w:rPr>
              <w:t>该作品以习近平新时代中国特色主义思想为指导，全面贯彻落实党的二十大和二十届二中全会精神，贯彻落实了新时代党解决台湾问题的总体方略和党中央对台工作决策部署，在对台工作的宏大视野中抓住了经济发展、两岸融合、反“独”促统的核心脉络，重点突出、采访详实、案例生动、数据真实、素材丰富、编排精细、效果优良，让对台工作重点议题有了可触可感的支撑。同意推荐。</w:t>
            </w:r>
          </w:p>
        </w:tc>
      </w:tr>
      <w:tr w14:paraId="7E1C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1269" w:type="dxa"/>
          </w:tcPr>
          <w:p w14:paraId="46A06AEC">
            <w:pPr>
              <w:pStyle w:val="9"/>
              <w:spacing w:before="232"/>
              <w:rPr>
                <w:sz w:val="24"/>
              </w:rPr>
            </w:pPr>
          </w:p>
          <w:p w14:paraId="50D2D425">
            <w:pPr>
              <w:pStyle w:val="9"/>
              <w:spacing w:line="172" w:lineRule="auto"/>
              <w:ind w:left="83" w:right="212"/>
              <w:jc w:val="both"/>
              <w:rPr>
                <w:rFonts w:ascii="Microsoft JhengHei" w:eastAsia="Microsoft JhengHei"/>
                <w:b/>
                <w:sz w:val="24"/>
              </w:rPr>
            </w:pPr>
            <w:r>
              <w:rPr>
                <w:rFonts w:ascii="Microsoft JhengHei" w:eastAsia="Microsoft JhengHei"/>
                <w:b/>
                <w:spacing w:val="-4"/>
                <w:sz w:val="24"/>
              </w:rPr>
              <w:t>参评及初评单位签字盖章</w:t>
            </w:r>
          </w:p>
        </w:tc>
        <w:tc>
          <w:tcPr>
            <w:tcW w:w="7930" w:type="dxa"/>
            <w:gridSpan w:val="5"/>
          </w:tcPr>
          <w:p w14:paraId="FD97AA95">
            <w:pPr>
              <w:pStyle w:val="9"/>
              <w:spacing w:before="61"/>
              <w:rPr>
                <w:sz w:val="24"/>
              </w:rPr>
            </w:pPr>
          </w:p>
          <w:p w14:paraId="0977915D">
            <w:pPr>
              <w:pStyle w:val="9"/>
              <w:tabs>
                <w:tab w:val="left" w:pos="3807"/>
              </w:tabs>
              <w:ind w:left="207"/>
              <w:rPr>
                <w:sz w:val="24"/>
              </w:rPr>
            </w:pPr>
            <w:r>
              <w:rPr>
                <w:sz w:val="24"/>
              </w:rPr>
              <w:t>参评单位领导签字</w:t>
            </w:r>
            <w:r>
              <w:rPr>
                <w:spacing w:val="-10"/>
                <w:sz w:val="24"/>
              </w:rPr>
              <w:t>：</w:t>
            </w:r>
            <w:r>
              <w:rPr>
                <w:sz w:val="24"/>
              </w:rPr>
              <w:tab/>
            </w:r>
            <w:r>
              <w:rPr>
                <w:rFonts w:hint="eastAsia"/>
                <w:sz w:val="24"/>
                <w:lang w:val="en-US" w:eastAsia="zh-CN"/>
              </w:rPr>
              <w:t xml:space="preserve">    </w:t>
            </w:r>
            <w:r>
              <w:rPr>
                <w:sz w:val="24"/>
              </w:rPr>
              <w:t>初评单位领导签字</w:t>
            </w:r>
            <w:r>
              <w:rPr>
                <w:spacing w:val="-10"/>
                <w:sz w:val="24"/>
              </w:rPr>
              <w:t>：</w:t>
            </w:r>
          </w:p>
          <w:p w14:paraId="6325BA02">
            <w:pPr>
              <w:pStyle w:val="9"/>
              <w:spacing w:before="26"/>
              <w:rPr>
                <w:sz w:val="24"/>
              </w:rPr>
            </w:pPr>
          </w:p>
          <w:p w14:paraId="BA853B6B">
            <w:pPr>
              <w:pStyle w:val="9"/>
              <w:tabs>
                <w:tab w:val="left" w:pos="1407"/>
                <w:tab w:val="left" w:pos="2007"/>
                <w:tab w:val="left" w:pos="4647"/>
                <w:tab w:val="left" w:pos="5247"/>
                <w:tab w:val="left" w:pos="5847"/>
              </w:tabs>
              <w:ind w:left="807"/>
              <w:rPr>
                <w:sz w:val="24"/>
              </w:rPr>
            </w:pPr>
            <w:r>
              <w:rPr>
                <w:spacing w:val="-10"/>
                <w:sz w:val="24"/>
              </w:rPr>
              <w:t>年</w:t>
            </w:r>
            <w:r>
              <w:rPr>
                <w:sz w:val="24"/>
              </w:rPr>
              <w:tab/>
            </w:r>
            <w:r>
              <w:rPr>
                <w:spacing w:val="-10"/>
                <w:sz w:val="24"/>
              </w:rPr>
              <w:t>月</w:t>
            </w:r>
            <w:r>
              <w:rPr>
                <w:sz w:val="24"/>
              </w:rPr>
              <w:tab/>
            </w:r>
            <w:r>
              <w:rPr>
                <w:spacing w:val="-10"/>
                <w:sz w:val="24"/>
              </w:rPr>
              <w:t>日</w:t>
            </w:r>
            <w:r>
              <w:rPr>
                <w:sz w:val="24"/>
              </w:rPr>
              <w:tab/>
            </w:r>
            <w:r>
              <w:rPr>
                <w:spacing w:val="-10"/>
                <w:sz w:val="24"/>
              </w:rPr>
              <w:t>年</w:t>
            </w:r>
            <w:r>
              <w:rPr>
                <w:sz w:val="24"/>
              </w:rPr>
              <w:tab/>
            </w:r>
            <w:r>
              <w:rPr>
                <w:spacing w:val="-10"/>
                <w:sz w:val="24"/>
              </w:rPr>
              <w:t>月</w:t>
            </w:r>
            <w:r>
              <w:rPr>
                <w:sz w:val="24"/>
              </w:rPr>
              <w:tab/>
            </w:r>
            <w:r>
              <w:rPr>
                <w:spacing w:val="-10"/>
                <w:sz w:val="24"/>
              </w:rPr>
              <w:t>日</w:t>
            </w:r>
          </w:p>
          <w:p w14:paraId="64AC0480">
            <w:pPr>
              <w:pStyle w:val="9"/>
              <w:tabs>
                <w:tab w:val="left" w:pos="4167"/>
              </w:tabs>
              <w:spacing w:before="12"/>
              <w:ind w:left="447"/>
              <w:rPr>
                <w:sz w:val="24"/>
              </w:rPr>
            </w:pPr>
            <w:r>
              <w:rPr>
                <w:sz w:val="24"/>
              </w:rPr>
              <w:t>（请加盖单位公章</w:t>
            </w:r>
            <w:r>
              <w:rPr>
                <w:spacing w:val="-10"/>
                <w:sz w:val="24"/>
              </w:rPr>
              <w:t>）</w:t>
            </w:r>
            <w:r>
              <w:rPr>
                <w:sz w:val="24"/>
              </w:rPr>
              <w:tab/>
            </w:r>
            <w:r>
              <w:rPr>
                <w:sz w:val="24"/>
              </w:rPr>
              <w:t>（请加盖单位公章</w:t>
            </w:r>
            <w:r>
              <w:rPr>
                <w:spacing w:val="-10"/>
                <w:sz w:val="24"/>
              </w:rPr>
              <w:t>）</w:t>
            </w:r>
          </w:p>
        </w:tc>
      </w:tr>
      <w:tr w14:paraId="DCA13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269" w:type="dxa"/>
            <w:vAlign w:val="center"/>
          </w:tcPr>
          <w:p w14:paraId="80694EA9">
            <w:pPr>
              <w:pStyle w:val="9"/>
              <w:spacing w:line="346" w:lineRule="exact"/>
              <w:ind w:left="83"/>
              <w:jc w:val="center"/>
              <w:rPr>
                <w:rFonts w:ascii="Microsoft JhengHei" w:eastAsia="Microsoft JhengHei"/>
                <w:b/>
                <w:sz w:val="24"/>
              </w:rPr>
            </w:pPr>
            <w:r>
              <w:rPr>
                <w:rFonts w:ascii="Microsoft JhengHei" w:eastAsia="Microsoft JhengHei"/>
                <w:b/>
                <w:spacing w:val="-3"/>
                <w:sz w:val="24"/>
              </w:rPr>
              <w:t>参评单位</w:t>
            </w:r>
          </w:p>
          <w:p w14:paraId="9189B992">
            <w:pPr>
              <w:pStyle w:val="9"/>
              <w:spacing w:line="328" w:lineRule="exact"/>
              <w:ind w:left="203"/>
              <w:jc w:val="center"/>
              <w:rPr>
                <w:rFonts w:ascii="Microsoft JhengHei" w:eastAsia="Microsoft JhengHei"/>
                <w:b/>
                <w:sz w:val="24"/>
              </w:rPr>
            </w:pPr>
            <w:r>
              <w:rPr>
                <w:rFonts w:ascii="Microsoft JhengHei" w:eastAsia="Microsoft JhengHei"/>
                <w:b/>
                <w:spacing w:val="-4"/>
                <w:sz w:val="24"/>
              </w:rPr>
              <w:t>联系人</w:t>
            </w:r>
          </w:p>
        </w:tc>
        <w:tc>
          <w:tcPr>
            <w:tcW w:w="2110" w:type="dxa"/>
            <w:vAlign w:val="center"/>
          </w:tcPr>
          <w:p w14:paraId="2EE229D3">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default" w:ascii="Times New Roman" w:eastAsia="宋体"/>
                <w:sz w:val="24"/>
                <w:lang w:val="en-US" w:eastAsia="zh-CN"/>
              </w:rPr>
            </w:pPr>
            <w:r>
              <w:rPr>
                <w:rFonts w:hint="eastAsia" w:ascii="Times New Roman"/>
                <w:sz w:val="21"/>
                <w:szCs w:val="21"/>
                <w:lang w:val="en-US" w:eastAsia="zh-CN"/>
              </w:rPr>
              <w:t>黄严洋</w:t>
            </w:r>
          </w:p>
        </w:tc>
        <w:tc>
          <w:tcPr>
            <w:tcW w:w="849" w:type="dxa"/>
            <w:vAlign w:val="center"/>
          </w:tcPr>
          <w:p w14:paraId="DC002EFA">
            <w:pPr>
              <w:pStyle w:val="9"/>
              <w:spacing w:before="123"/>
              <w:ind w:left="106"/>
              <w:jc w:val="center"/>
              <w:rPr>
                <w:rFonts w:ascii="Microsoft JhengHei" w:eastAsia="Microsoft JhengHei"/>
                <w:b/>
                <w:sz w:val="24"/>
              </w:rPr>
            </w:pPr>
            <w:r>
              <w:rPr>
                <w:rFonts w:ascii="Microsoft JhengHei" w:eastAsia="Microsoft JhengHei"/>
                <w:b/>
                <w:spacing w:val="-5"/>
                <w:sz w:val="24"/>
              </w:rPr>
              <w:t>电话</w:t>
            </w:r>
          </w:p>
        </w:tc>
        <w:tc>
          <w:tcPr>
            <w:tcW w:w="1439" w:type="dxa"/>
            <w:vAlign w:val="center"/>
          </w:tcPr>
          <w:p w14:paraId="3990FF05">
            <w:pPr>
              <w:pStyle w:val="9"/>
              <w:jc w:val="center"/>
              <w:rPr>
                <w:rFonts w:hint="default" w:ascii="Times New Roman" w:eastAsia="宋体"/>
                <w:sz w:val="24"/>
                <w:lang w:val="en-US" w:eastAsia="zh-CN"/>
              </w:rPr>
            </w:pPr>
          </w:p>
        </w:tc>
        <w:tc>
          <w:tcPr>
            <w:tcW w:w="868" w:type="dxa"/>
            <w:vAlign w:val="center"/>
          </w:tcPr>
          <w:p w14:paraId="DE363F69">
            <w:pPr>
              <w:pStyle w:val="9"/>
              <w:spacing w:before="123"/>
              <w:ind w:right="127"/>
              <w:jc w:val="center"/>
              <w:rPr>
                <w:rFonts w:ascii="Microsoft JhengHei" w:eastAsia="Microsoft JhengHei"/>
                <w:b/>
                <w:sz w:val="24"/>
              </w:rPr>
            </w:pPr>
            <w:r>
              <w:rPr>
                <w:rFonts w:ascii="Microsoft JhengHei" w:eastAsia="Microsoft JhengHei"/>
                <w:b/>
                <w:spacing w:val="-5"/>
                <w:sz w:val="24"/>
              </w:rPr>
              <w:t>手机</w:t>
            </w:r>
          </w:p>
        </w:tc>
        <w:tc>
          <w:tcPr>
            <w:tcW w:w="2664" w:type="dxa"/>
            <w:vAlign w:val="center"/>
          </w:tcPr>
          <w:p w14:paraId="2C7FAF12">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default" w:ascii="Times New Roman" w:eastAsia="宋体"/>
                <w:sz w:val="24"/>
                <w:lang w:val="en-US" w:eastAsia="zh-CN"/>
              </w:rPr>
            </w:pPr>
            <w:r>
              <w:rPr>
                <w:rFonts w:hint="eastAsia" w:ascii="Times New Roman"/>
                <w:sz w:val="21"/>
                <w:szCs w:val="21"/>
                <w:lang w:val="en-US" w:eastAsia="zh-CN"/>
              </w:rPr>
              <w:t>18960983921</w:t>
            </w:r>
          </w:p>
        </w:tc>
      </w:tr>
      <w:tr w14:paraId="1BF75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269" w:type="dxa"/>
            <w:vAlign w:val="center"/>
          </w:tcPr>
          <w:p w14:paraId="079F12E6">
            <w:pPr>
              <w:pStyle w:val="9"/>
              <w:spacing w:line="399" w:lineRule="exact"/>
              <w:ind w:right="128"/>
              <w:jc w:val="center"/>
              <w:rPr>
                <w:rFonts w:ascii="Microsoft JhengHei" w:eastAsia="Microsoft JhengHei"/>
                <w:b/>
                <w:sz w:val="24"/>
              </w:rPr>
            </w:pPr>
            <w:r>
              <w:rPr>
                <w:rFonts w:ascii="Microsoft JhengHei" w:eastAsia="Microsoft JhengHei"/>
                <w:b/>
                <w:spacing w:val="-3"/>
                <w:sz w:val="24"/>
              </w:rPr>
              <w:t>电子邮箱</w:t>
            </w:r>
          </w:p>
        </w:tc>
        <w:tc>
          <w:tcPr>
            <w:tcW w:w="7930" w:type="dxa"/>
            <w:gridSpan w:val="5"/>
            <w:vAlign w:val="center"/>
          </w:tcPr>
          <w:p w14:paraId="ABC950F8">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default" w:ascii="Times New Roman" w:eastAsia="宋体"/>
                <w:sz w:val="24"/>
                <w:lang w:val="en-US" w:eastAsia="zh-CN"/>
              </w:rPr>
            </w:pPr>
            <w:r>
              <w:rPr>
                <w:rFonts w:hint="eastAsia" w:ascii="Times New Roman"/>
                <w:sz w:val="21"/>
                <w:szCs w:val="21"/>
                <w:lang w:val="en-US" w:eastAsia="zh-CN"/>
              </w:rPr>
              <w:t>3433973522@qq.com</w:t>
            </w:r>
          </w:p>
        </w:tc>
      </w:tr>
      <w:tr w14:paraId="10465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69" w:type="dxa"/>
            <w:vAlign w:val="center"/>
          </w:tcPr>
          <w:p w14:paraId="CE5144E9">
            <w:pPr>
              <w:pStyle w:val="9"/>
              <w:tabs>
                <w:tab w:val="left" w:pos="479"/>
              </w:tabs>
              <w:spacing w:line="405" w:lineRule="exact"/>
              <w:ind w:right="131"/>
              <w:jc w:val="center"/>
              <w:rPr>
                <w:rFonts w:ascii="Microsoft JhengHei" w:eastAsia="Microsoft JhengHei"/>
                <w:b/>
                <w:sz w:val="24"/>
              </w:rPr>
            </w:pPr>
            <w:r>
              <w:rPr>
                <w:rFonts w:ascii="Microsoft JhengHei" w:eastAsia="Microsoft JhengHei"/>
                <w:b/>
                <w:spacing w:val="-10"/>
                <w:sz w:val="24"/>
              </w:rPr>
              <w:t>地</w:t>
            </w:r>
            <w:r>
              <w:rPr>
                <w:rFonts w:ascii="Microsoft JhengHei" w:eastAsia="Microsoft JhengHei"/>
                <w:b/>
                <w:sz w:val="24"/>
              </w:rPr>
              <w:tab/>
            </w:r>
            <w:r>
              <w:rPr>
                <w:rFonts w:ascii="Microsoft JhengHei" w:eastAsia="Microsoft JhengHei"/>
                <w:b/>
                <w:spacing w:val="-10"/>
                <w:sz w:val="24"/>
              </w:rPr>
              <w:t>址</w:t>
            </w:r>
          </w:p>
        </w:tc>
        <w:tc>
          <w:tcPr>
            <w:tcW w:w="4398" w:type="dxa"/>
            <w:gridSpan w:val="3"/>
            <w:vAlign w:val="center"/>
          </w:tcPr>
          <w:p w14:paraId="BD115B89">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default" w:ascii="Times New Roman" w:eastAsia="宋体"/>
                <w:sz w:val="24"/>
                <w:lang w:val="en-US" w:eastAsia="zh-CN"/>
              </w:rPr>
            </w:pPr>
            <w:r>
              <w:rPr>
                <w:rFonts w:hint="eastAsia" w:ascii="Times New Roman"/>
                <w:sz w:val="21"/>
                <w:szCs w:val="21"/>
                <w:lang w:val="en-US" w:eastAsia="zh-CN"/>
              </w:rPr>
              <w:t>福建省福州市鼓楼区园垱街15号</w:t>
            </w:r>
          </w:p>
        </w:tc>
        <w:tc>
          <w:tcPr>
            <w:tcW w:w="868" w:type="dxa"/>
            <w:vAlign w:val="center"/>
          </w:tcPr>
          <w:p w14:paraId="261679DC">
            <w:pPr>
              <w:pStyle w:val="9"/>
              <w:spacing w:line="405" w:lineRule="exact"/>
              <w:ind w:right="127"/>
              <w:jc w:val="center"/>
              <w:rPr>
                <w:rFonts w:ascii="Microsoft JhengHei" w:eastAsia="Microsoft JhengHei"/>
                <w:b/>
                <w:sz w:val="24"/>
              </w:rPr>
            </w:pPr>
            <w:r>
              <w:rPr>
                <w:rFonts w:ascii="Microsoft JhengHei" w:eastAsia="Microsoft JhengHei"/>
                <w:b/>
                <w:spacing w:val="-5"/>
                <w:sz w:val="24"/>
              </w:rPr>
              <w:t>邮编</w:t>
            </w:r>
          </w:p>
        </w:tc>
        <w:tc>
          <w:tcPr>
            <w:tcW w:w="2664" w:type="dxa"/>
            <w:vAlign w:val="center"/>
          </w:tcPr>
          <w:p w14:paraId="27B424B4">
            <w:pPr>
              <w:pStyle w:val="9"/>
              <w:keepNext w:val="0"/>
              <w:keepLines w:val="0"/>
              <w:pageBreakBefore w:val="0"/>
              <w:widowControl w:val="0"/>
              <w:kinsoku/>
              <w:wordWrap/>
              <w:overflowPunct/>
              <w:topLinePunct w:val="0"/>
              <w:bidi w:val="0"/>
              <w:adjustRightInd/>
              <w:snapToGrid/>
              <w:spacing w:before="96" w:line="400" w:lineRule="exact"/>
              <w:ind w:left="83"/>
              <w:jc w:val="center"/>
              <w:textAlignment w:val="auto"/>
              <w:rPr>
                <w:rFonts w:hint="default" w:ascii="Times New Roman" w:eastAsia="宋体"/>
                <w:sz w:val="24"/>
                <w:lang w:val="en-US" w:eastAsia="zh-CN"/>
              </w:rPr>
            </w:pPr>
            <w:r>
              <w:rPr>
                <w:rFonts w:hint="eastAsia" w:ascii="Times New Roman"/>
                <w:sz w:val="21"/>
                <w:szCs w:val="21"/>
                <w:lang w:val="en-US" w:eastAsia="zh-CN"/>
              </w:rPr>
              <w:t>350000</w:t>
            </w:r>
          </w:p>
        </w:tc>
      </w:tr>
    </w:tbl>
    <w:p w14:paraId="A4C85B80">
      <w:pPr>
        <w:pStyle w:val="2"/>
        <w:tabs>
          <w:tab w:val="left" w:pos="6525"/>
          <w:tab w:val="left" w:pos="7485"/>
        </w:tabs>
        <w:spacing w:before="231"/>
      </w:pPr>
      <w:bookmarkStart w:id="0" w:name="_GoBack"/>
      <w:bookmarkEnd w:id="0"/>
    </w:p>
    <w:sectPr>
      <w:pgSz w:w="11910" w:h="16840"/>
      <w:pgMar w:top="1500" w:right="992" w:bottom="1520" w:left="708" w:header="0" w:footer="123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DADB">
    <w:pPr>
      <w:pStyle w:val="2"/>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3677920</wp:posOffset>
              </wp:positionH>
              <wp:positionV relativeFrom="page">
                <wp:posOffset>9712960</wp:posOffset>
              </wp:positionV>
              <wp:extent cx="205105" cy="281305"/>
              <wp:effectExtent l="0" t="0" r="0" b="0"/>
              <wp:wrapNone/>
              <wp:docPr id="4097" name="Textbox 1"/>
              <wp:cNvGraphicFramePr/>
              <a:graphic xmlns:a="http://schemas.openxmlformats.org/drawingml/2006/main">
                <a:graphicData uri="http://schemas.microsoft.com/office/word/2010/wordprocessingShape">
                  <wps:wsp>
                    <wps:cNvSpPr/>
                    <wps:spPr>
                      <a:xfrm>
                        <a:off x="0" y="0"/>
                        <a:ext cx="205104" cy="281305"/>
                      </a:xfrm>
                      <a:prstGeom prst="rect">
                        <a:avLst/>
                      </a:prstGeom>
                    </wps:spPr>
                    <wps:txbx>
                      <w:txbxContent>
                        <w:p w14:paraId="DE9ACBC8">
                          <w:pPr>
                            <w:spacing w:before="9"/>
                            <w:ind w:left="2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PAGE </w:instrText>
                          </w:r>
                          <w:r>
                            <w:rPr>
                              <w:rFonts w:ascii="Times New Roman"/>
                              <w:spacing w:val="-5"/>
                              <w:sz w:val="28"/>
                            </w:rPr>
                            <w:fldChar w:fldCharType="separate"/>
                          </w:r>
                          <w:r>
                            <w:rPr>
                              <w:rFonts w:ascii="Times New Roman"/>
                              <w:spacing w:val="-5"/>
                              <w:sz w:val="28"/>
                            </w:rPr>
                            <w:t>10</w:t>
                          </w:r>
                          <w:r>
                            <w:rPr>
                              <w:rFonts w:ascii="Times New Roman"/>
                              <w:spacing w:val="-5"/>
                              <w:sz w:val="28"/>
                            </w:rPr>
                            <w:fldChar w:fldCharType="end"/>
                          </w:r>
                        </w:p>
                      </w:txbxContent>
                    </wps:txbx>
                    <wps:bodyPr wrap="square" lIns="0" tIns="0" rIns="0" bIns="0">
                      <a:noAutofit/>
                    </wps:bodyPr>
                  </wps:wsp>
                </a:graphicData>
              </a:graphic>
            </wp:anchor>
          </w:drawing>
        </mc:Choice>
        <mc:Fallback>
          <w:pict>
            <v:rect id="Textbox 1" o:spid="_x0000_s1026" o:spt="1" style="position:absolute;left:0pt;margin-left:289.6pt;margin-top:764.8pt;height:22.15pt;width:16.15pt;mso-position-horizontal-relative:page;mso-position-vertical-relative:page;z-index:-251657216;mso-width-relative:page;mso-height-relative:page;" filled="f" stroked="f" coordsize="21600,21600" o:gfxdata="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XA7lLcAAAA&#10;DQEAAA8AAAAAAAAAAQAgAAAAIgAAAGRycy9kb3ducmV2LnhtbFBLAQIUABQAAAAIAIdO4kB3SR/K&#10;pwEAAGEDAAAOAAAAAAAAAAEAIAAAACsBAABkcnMvZTJvRG9jLnhtbFBLBQYAAAAABgAGAFkBAABE&#10;BQAAAAA=&#10;">
              <v:fill on="f" focussize="0,0"/>
              <v:stroke on="f"/>
              <v:imagedata o:title=""/>
              <o:lock v:ext="edit" aspectratio="f"/>
              <v:textbox inset="0mm,0mm,0mm,0mm">
                <w:txbxContent>
                  <w:p w14:paraId="DE9ACBC8">
                    <w:pPr>
                      <w:spacing w:before="9"/>
                      <w:ind w:left="20" w:right="0" w:firstLine="0"/>
                      <w:jc w:val="left"/>
                      <w:rPr>
                        <w:rFonts w:ascii="Times New Roman"/>
                        <w:sz w:val="28"/>
                      </w:rPr>
                    </w:pPr>
                    <w:r>
                      <w:rPr>
                        <w:rFonts w:ascii="Times New Roman"/>
                        <w:spacing w:val="-5"/>
                        <w:sz w:val="28"/>
                      </w:rPr>
                      <w:fldChar w:fldCharType="begin"/>
                    </w:r>
                    <w:r>
                      <w:rPr>
                        <w:rFonts w:ascii="Times New Roman"/>
                        <w:spacing w:val="-5"/>
                        <w:sz w:val="28"/>
                      </w:rPr>
                      <w:instrText xml:space="preserve">PAGE </w:instrText>
                    </w:r>
                    <w:r>
                      <w:rPr>
                        <w:rFonts w:ascii="Times New Roman"/>
                        <w:spacing w:val="-5"/>
                        <w:sz w:val="28"/>
                      </w:rPr>
                      <w:fldChar w:fldCharType="separate"/>
                    </w:r>
                    <w:r>
                      <w:rPr>
                        <w:rFonts w:ascii="Times New Roman"/>
                        <w:spacing w:val="-5"/>
                        <w:sz w:val="28"/>
                      </w:rPr>
                      <w:t>10</w:t>
                    </w:r>
                    <w:r>
                      <w:rPr>
                        <w:rFonts w:ascii="Times New Roman"/>
                        <w:spacing w:val="-5"/>
                        <w:sz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2C80F58"/>
    <w:rsid w:val="04BC1A0B"/>
    <w:rsid w:val="04E80EFE"/>
    <w:rsid w:val="0BA17A99"/>
    <w:rsid w:val="0BB21535"/>
    <w:rsid w:val="107C4C75"/>
    <w:rsid w:val="10AD0733"/>
    <w:rsid w:val="11096BC8"/>
    <w:rsid w:val="135D2E40"/>
    <w:rsid w:val="13DE3AE9"/>
    <w:rsid w:val="15BE749A"/>
    <w:rsid w:val="16F5513D"/>
    <w:rsid w:val="17D11706"/>
    <w:rsid w:val="19BB266E"/>
    <w:rsid w:val="1A28414D"/>
    <w:rsid w:val="1A43009A"/>
    <w:rsid w:val="1B762CF0"/>
    <w:rsid w:val="1C4E44BA"/>
    <w:rsid w:val="1CEE1568"/>
    <w:rsid w:val="1E37428D"/>
    <w:rsid w:val="1E5A3AB4"/>
    <w:rsid w:val="1FA55C42"/>
    <w:rsid w:val="200D1749"/>
    <w:rsid w:val="20A95DF0"/>
    <w:rsid w:val="214E3DC8"/>
    <w:rsid w:val="222A3CD0"/>
    <w:rsid w:val="230227A2"/>
    <w:rsid w:val="23983A20"/>
    <w:rsid w:val="25535E50"/>
    <w:rsid w:val="28EB63A0"/>
    <w:rsid w:val="29437F8A"/>
    <w:rsid w:val="2C097269"/>
    <w:rsid w:val="2C532BDA"/>
    <w:rsid w:val="2F2D326E"/>
    <w:rsid w:val="30A91F61"/>
    <w:rsid w:val="30D81900"/>
    <w:rsid w:val="3264169D"/>
    <w:rsid w:val="32A221C5"/>
    <w:rsid w:val="343230D5"/>
    <w:rsid w:val="350A5876"/>
    <w:rsid w:val="36903146"/>
    <w:rsid w:val="38E32E59"/>
    <w:rsid w:val="4084115C"/>
    <w:rsid w:val="42E44134"/>
    <w:rsid w:val="432E3C17"/>
    <w:rsid w:val="43DB5537"/>
    <w:rsid w:val="4ACD1EE8"/>
    <w:rsid w:val="4B4831F3"/>
    <w:rsid w:val="4E9407BC"/>
    <w:rsid w:val="52295F56"/>
    <w:rsid w:val="53962AE8"/>
    <w:rsid w:val="54573584"/>
    <w:rsid w:val="54A35BFD"/>
    <w:rsid w:val="55995059"/>
    <w:rsid w:val="569021B1"/>
    <w:rsid w:val="58386F6C"/>
    <w:rsid w:val="5BAF30D9"/>
    <w:rsid w:val="5D4246D2"/>
    <w:rsid w:val="5E5D506F"/>
    <w:rsid w:val="625E3163"/>
    <w:rsid w:val="65CB0B10"/>
    <w:rsid w:val="67A21D44"/>
    <w:rsid w:val="69495F09"/>
    <w:rsid w:val="6A815C41"/>
    <w:rsid w:val="6B1E16E2"/>
    <w:rsid w:val="6D1676CC"/>
    <w:rsid w:val="6DBE53FE"/>
    <w:rsid w:val="702526C1"/>
    <w:rsid w:val="709335E5"/>
    <w:rsid w:val="74BF3F35"/>
    <w:rsid w:val="75FC7B6A"/>
    <w:rsid w:val="7C7E0732"/>
    <w:rsid w:val="7F8244DD"/>
    <w:rsid w:val="7F864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character" w:styleId="5">
    <w:name w:val="Hyperlink"/>
    <w:basedOn w:val="4"/>
    <w:qFormat/>
    <w:uiPriority w:val="0"/>
    <w:rPr>
      <w:color w:val="0000FF"/>
      <w:u w:val="single"/>
    </w:rPr>
  </w:style>
  <w:style w:type="table" w:customStyle="1" w:styleId="6">
    <w:name w:val="Table Normal"/>
    <w:qFormat/>
    <w:uiPriority w:val="2"/>
    <w:tblPr>
      <w:tblCellMar>
        <w:top w:w="0" w:type="dxa"/>
        <w:left w:w="0" w:type="dxa"/>
        <w:bottom w:w="0" w:type="dxa"/>
        <w:right w:w="0" w:type="dxa"/>
      </w:tblCellMar>
    </w:tblPr>
  </w:style>
  <w:style w:type="paragraph" w:customStyle="1" w:styleId="7">
    <w:name w:val="Heading 1"/>
    <w:basedOn w:val="1"/>
    <w:qFormat/>
    <w:uiPriority w:val="1"/>
    <w:pPr>
      <w:spacing w:before="181"/>
      <w:ind w:right="1432"/>
      <w:jc w:val="center"/>
      <w:outlineLvl w:val="1"/>
    </w:pPr>
    <w:rPr>
      <w:rFonts w:ascii="宋体" w:hAnsi="宋体" w:eastAsia="宋体" w:cs="宋体"/>
      <w:sz w:val="36"/>
      <w:szCs w:val="36"/>
      <w:lang w:val="en-US" w:eastAsia="zh-CN" w:bidi="ar-SA"/>
    </w:rPr>
  </w:style>
  <w:style w:type="paragraph" w:styleId="8">
    <w:name w:val="List Paragraph"/>
    <w:basedOn w:val="1"/>
    <w:qFormat/>
    <w:uiPriority w:val="1"/>
    <w:pPr>
      <w:ind w:left="765" w:hanging="239"/>
    </w:pPr>
    <w:rPr>
      <w:rFonts w:ascii="宋体" w:hAnsi="宋体" w:eastAsia="宋体" w:cs="宋体"/>
      <w:lang w:val="en-US" w:eastAsia="zh-CN" w:bidi="ar-SA"/>
    </w:rPr>
  </w:style>
  <w:style w:type="paragraph" w:customStyle="1" w:styleId="9">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849</Words>
  <Characters>855</Characters>
  <Paragraphs>137</Paragraphs>
  <TotalTime>3</TotalTime>
  <ScaleCrop>false</ScaleCrop>
  <LinksUpToDate>false</LinksUpToDate>
  <CharactersWithSpaces>870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2025-10-15T11:50:00Z</dcterms:created>
  <dc:creator>李呀李等等</dc:creator>
  <cp:lastModifiedBy>Lillian</cp:lastModifiedBy>
  <dcterms:modified xsi:type="dcterms:W3CDTF">2025-10-21T03:31:14Z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WPS Office</vt:lpwstr>
  </property>
  <property fmtid="{D5CDD505-2E9C-101B-9397-08002B2CF9AE}" pid="4" name="LastSaved">
    <vt:filetime>2025-10-15T00:00:00Z</vt:filetime>
  </property>
  <property fmtid="{D5CDD505-2E9C-101B-9397-08002B2CF9AE}" pid="5" name="SourceModified">
    <vt:lpwstr>D:20250925083015+00'30'</vt:lpwstr>
  </property>
  <property fmtid="{D5CDD505-2E9C-101B-9397-08002B2CF9AE}" pid="6" name="ICV">
    <vt:lpwstr>48D09A40A6824FA0B7D4D2A81AB930F8_13</vt:lpwstr>
  </property>
  <property fmtid="{D5CDD505-2E9C-101B-9397-08002B2CF9AE}" pid="7" name="KSOTemplateDocerSaveRecord">
    <vt:lpwstr>eyJoZGlkIjoiZDczZGNlZjQ2MzQ1NGM1ODk1MjMwM2FmN2YyNDBhZDYiLCJ1c2VySWQiOiIzODExNjE0MTgifQ==</vt:lpwstr>
  </property>
  <property fmtid="{D5CDD505-2E9C-101B-9397-08002B2CF9AE}" pid="8" name="KSOProductBuildVer">
    <vt:lpwstr>2052-12.1.0.23125</vt:lpwstr>
  </property>
</Properties>
</file>